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DF" w:rsidRDefault="004B66D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66DF" w:rsidRDefault="004B66DF">
      <w:pPr>
        <w:pStyle w:val="ConsPlusNormal"/>
        <w:jc w:val="both"/>
        <w:outlineLvl w:val="0"/>
      </w:pPr>
    </w:p>
    <w:p w:rsidR="004B66DF" w:rsidRDefault="004B66DF">
      <w:pPr>
        <w:pStyle w:val="ConsPlusTitle"/>
        <w:jc w:val="center"/>
        <w:outlineLvl w:val="0"/>
      </w:pPr>
      <w:r>
        <w:t>АДМИНИСТРАЦИЯ ЛИПЕЦКОЙ ОБЛАСТИ</w:t>
      </w:r>
    </w:p>
    <w:p w:rsidR="004B66DF" w:rsidRDefault="004B66DF">
      <w:pPr>
        <w:pStyle w:val="ConsPlusTitle"/>
        <w:jc w:val="center"/>
      </w:pPr>
    </w:p>
    <w:p w:rsidR="004B66DF" w:rsidRDefault="004B66DF">
      <w:pPr>
        <w:pStyle w:val="ConsPlusTitle"/>
        <w:jc w:val="center"/>
      </w:pPr>
      <w:r>
        <w:t>ПОСТАНОВЛЕНИЕ</w:t>
      </w:r>
    </w:p>
    <w:p w:rsidR="004B66DF" w:rsidRDefault="004B66DF">
      <w:pPr>
        <w:pStyle w:val="ConsPlusTitle"/>
        <w:jc w:val="center"/>
      </w:pPr>
      <w:r>
        <w:t>от 8 октября 2013 г. N 453</w:t>
      </w:r>
    </w:p>
    <w:p w:rsidR="004B66DF" w:rsidRDefault="004B66DF">
      <w:pPr>
        <w:pStyle w:val="ConsPlusTitle"/>
        <w:jc w:val="center"/>
      </w:pPr>
    </w:p>
    <w:p w:rsidR="004B66DF" w:rsidRDefault="004B66DF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4B66DF" w:rsidRDefault="004B66DF">
      <w:pPr>
        <w:pStyle w:val="ConsPlusTitle"/>
        <w:jc w:val="center"/>
      </w:pPr>
      <w:r>
        <w:t>"РАЗВИТИЕ ЛЕСНОГО ХОЗЯЙСТВА В ЛИПЕЦКОЙ ОБЛАСТИ"</w:t>
      </w:r>
    </w:p>
    <w:p w:rsidR="004B66DF" w:rsidRDefault="004B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6DF" w:rsidRDefault="004B6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5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 xml:space="preserve">, от 21.07.2014 </w:t>
            </w:r>
            <w:hyperlink r:id="rId6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22.08.2014 </w:t>
            </w:r>
            <w:hyperlink r:id="rId7" w:history="1">
              <w:r>
                <w:rPr>
                  <w:color w:val="0000FF"/>
                </w:rPr>
                <w:t>N 363</w:t>
              </w:r>
            </w:hyperlink>
            <w:r>
              <w:rPr>
                <w:color w:val="392C69"/>
              </w:rPr>
              <w:t>,</w:t>
            </w:r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8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01.06.2015 </w:t>
            </w:r>
            <w:hyperlink r:id="rId9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10.08.2015 </w:t>
            </w:r>
            <w:hyperlink r:id="rId10" w:history="1">
              <w:r>
                <w:rPr>
                  <w:color w:val="0000FF"/>
                </w:rPr>
                <w:t>N 384</w:t>
              </w:r>
            </w:hyperlink>
            <w:r>
              <w:rPr>
                <w:color w:val="392C69"/>
              </w:rPr>
              <w:t>,</w:t>
            </w:r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17.11.2015 </w:t>
            </w:r>
            <w:hyperlink r:id="rId11" w:history="1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 xml:space="preserve">, от 27.01.2016 </w:t>
            </w:r>
            <w:hyperlink r:id="rId1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09.06.2016 </w:t>
            </w:r>
            <w:hyperlink r:id="rId13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31.10.2016 </w:t>
            </w:r>
            <w:hyperlink r:id="rId14" w:history="1">
              <w:r>
                <w:rPr>
                  <w:color w:val="0000FF"/>
                </w:rPr>
                <w:t>N 452</w:t>
              </w:r>
            </w:hyperlink>
            <w:r>
              <w:rPr>
                <w:color w:val="392C69"/>
              </w:rPr>
              <w:t xml:space="preserve">, от 19.12.2016 </w:t>
            </w:r>
            <w:hyperlink r:id="rId15" w:history="1">
              <w:r>
                <w:rPr>
                  <w:color w:val="0000FF"/>
                </w:rPr>
                <w:t>N 512</w:t>
              </w:r>
            </w:hyperlink>
            <w:r>
              <w:rPr>
                <w:color w:val="392C69"/>
              </w:rPr>
              <w:t xml:space="preserve">, от 13.06.2017 </w:t>
            </w:r>
            <w:hyperlink r:id="rId16" w:history="1">
              <w:r>
                <w:rPr>
                  <w:color w:val="0000FF"/>
                </w:rPr>
                <w:t>N 298</w:t>
              </w:r>
            </w:hyperlink>
            <w:r>
              <w:rPr>
                <w:color w:val="392C69"/>
              </w:rPr>
              <w:t>,</w:t>
            </w:r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7" w:history="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27.12.2017 </w:t>
            </w:r>
            <w:hyperlink r:id="rId18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15.06.2018 </w:t>
            </w:r>
            <w:hyperlink r:id="rId19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29.08.2018 </w:t>
            </w:r>
            <w:hyperlink r:id="rId20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04.12.2018 </w:t>
            </w:r>
            <w:hyperlink r:id="rId21" w:history="1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14.01.2019 </w:t>
            </w:r>
            <w:hyperlink r:id="rId22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23" w:history="1">
              <w:r>
                <w:rPr>
                  <w:color w:val="0000FF"/>
                </w:rPr>
                <w:t>N 192</w:t>
              </w:r>
            </w:hyperlink>
            <w:r>
              <w:rPr>
                <w:color w:val="392C69"/>
              </w:rPr>
              <w:t xml:space="preserve">, от 12.07.2019 </w:t>
            </w:r>
            <w:hyperlink r:id="rId24" w:history="1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03.12.2019 </w:t>
            </w:r>
            <w:hyperlink r:id="rId25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>,</w:t>
            </w:r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6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21.12.2020 </w:t>
            </w:r>
            <w:hyperlink r:id="rId27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ind w:firstLine="540"/>
        <w:jc w:val="both"/>
      </w:pPr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25 декабря 2006 N 10-ОЗ "Стратегия социально-экономического развития Липецкой области до 2024 года" администрация Липецкой области постановляет:</w:t>
      </w:r>
    </w:p>
    <w:p w:rsidR="004B66DF" w:rsidRDefault="004B66D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04.12.2018 N 589)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 xml:space="preserve">Утвердить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Липецкой области "Развитие лесного хозяйства в Липецкой области" (приложение).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</w:pPr>
      <w:r>
        <w:t>И.о. главы администрации</w:t>
      </w:r>
    </w:p>
    <w:p w:rsidR="004B66DF" w:rsidRDefault="004B66DF">
      <w:pPr>
        <w:pStyle w:val="ConsPlusNormal"/>
        <w:jc w:val="right"/>
      </w:pPr>
      <w:r>
        <w:t>Липецкой области</w:t>
      </w:r>
    </w:p>
    <w:p w:rsidR="004B66DF" w:rsidRDefault="004B66DF">
      <w:pPr>
        <w:pStyle w:val="ConsPlusNormal"/>
        <w:jc w:val="right"/>
      </w:pPr>
      <w:r>
        <w:t>Ю.Н.БОЖКО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  <w:outlineLvl w:val="0"/>
      </w:pPr>
      <w:r>
        <w:t>Приложение</w:t>
      </w:r>
    </w:p>
    <w:p w:rsidR="004B66DF" w:rsidRDefault="004B66DF">
      <w:pPr>
        <w:pStyle w:val="ConsPlusNormal"/>
        <w:jc w:val="right"/>
      </w:pPr>
      <w:r>
        <w:t>к постановлению</w:t>
      </w:r>
    </w:p>
    <w:p w:rsidR="004B66DF" w:rsidRDefault="004B66DF">
      <w:pPr>
        <w:pStyle w:val="ConsPlusNormal"/>
        <w:jc w:val="right"/>
      </w:pPr>
      <w:r>
        <w:t>администрации Липецкой области</w:t>
      </w:r>
    </w:p>
    <w:p w:rsidR="004B66DF" w:rsidRDefault="004B66DF">
      <w:pPr>
        <w:pStyle w:val="ConsPlusNormal"/>
        <w:jc w:val="right"/>
      </w:pPr>
      <w:r>
        <w:t xml:space="preserve">"Об утверждении </w:t>
      </w:r>
      <w:proofErr w:type="gramStart"/>
      <w:r>
        <w:t>государственной</w:t>
      </w:r>
      <w:proofErr w:type="gramEnd"/>
    </w:p>
    <w:p w:rsidR="004B66DF" w:rsidRDefault="004B66DF">
      <w:pPr>
        <w:pStyle w:val="ConsPlusNormal"/>
        <w:jc w:val="right"/>
      </w:pPr>
      <w:r>
        <w:t>программы Липецкой области</w:t>
      </w:r>
    </w:p>
    <w:p w:rsidR="004B66DF" w:rsidRDefault="004B66DF">
      <w:pPr>
        <w:pStyle w:val="ConsPlusNormal"/>
        <w:jc w:val="right"/>
      </w:pPr>
      <w:r>
        <w:t>"Развитие лесного хозяйства</w:t>
      </w:r>
    </w:p>
    <w:p w:rsidR="004B66DF" w:rsidRDefault="004B66DF">
      <w:pPr>
        <w:pStyle w:val="ConsPlusNormal"/>
        <w:jc w:val="right"/>
      </w:pPr>
      <w:r>
        <w:t>в Липецкой области"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4B66DF" w:rsidRDefault="004B66DF">
      <w:pPr>
        <w:pStyle w:val="ConsPlusTitle"/>
        <w:jc w:val="center"/>
      </w:pPr>
      <w:r>
        <w:t>ЛИПЕЦКОЙ ОБЛАСТИ "РАЗВИТИЕ ЛЕСНОГО ХОЗЯЙСТВА</w:t>
      </w:r>
    </w:p>
    <w:p w:rsidR="004B66DF" w:rsidRDefault="004B66DF">
      <w:pPr>
        <w:pStyle w:val="ConsPlusTitle"/>
        <w:jc w:val="center"/>
      </w:pPr>
      <w:r>
        <w:t>В ЛИПЕЦКОЙ ОБЛАСТИ"</w:t>
      </w:r>
    </w:p>
    <w:p w:rsidR="004B66DF" w:rsidRDefault="004B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6DF" w:rsidRDefault="004B6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Липецкой области</w:t>
            </w:r>
            <w:proofErr w:type="gramEnd"/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03.12.2019 </w:t>
            </w:r>
            <w:hyperlink r:id="rId30" w:history="1">
              <w:r>
                <w:rPr>
                  <w:color w:val="0000FF"/>
                </w:rPr>
                <w:t>N 509</w:t>
              </w:r>
            </w:hyperlink>
            <w:r>
              <w:rPr>
                <w:color w:val="392C69"/>
              </w:rPr>
              <w:t xml:space="preserve">, от 13.05.2020 </w:t>
            </w:r>
            <w:hyperlink r:id="rId31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 xml:space="preserve">, от 21.12.2020 </w:t>
            </w:r>
            <w:hyperlink r:id="rId32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4B66DF" w:rsidRDefault="004B66DF">
      <w:pPr>
        <w:pStyle w:val="ConsPlusTitle"/>
        <w:jc w:val="center"/>
      </w:pPr>
      <w:r>
        <w:t>"Развитие лесного хозяйства в Липецкой области"</w:t>
      </w:r>
    </w:p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:rsidR="004B66DF" w:rsidRDefault="003A212C">
            <w:pPr>
              <w:pStyle w:val="ConsPlusNormal"/>
              <w:jc w:val="both"/>
            </w:pPr>
            <w:hyperlink w:anchor="P203" w:history="1">
              <w:r w:rsidR="004B66DF">
                <w:rPr>
                  <w:color w:val="0000FF"/>
                </w:rPr>
                <w:t>Подпрограмма 1</w:t>
              </w:r>
            </w:hyperlink>
            <w:r w:rsidR="004B66DF">
              <w:t xml:space="preserve"> "Охрана, защита и воспроизводство лесов на территории Липецкой области в 2014 - 2024 годах"</w:t>
            </w:r>
          </w:p>
          <w:p w:rsidR="004B66DF" w:rsidRDefault="003A212C">
            <w:pPr>
              <w:pStyle w:val="ConsPlusNormal"/>
              <w:jc w:val="both"/>
            </w:pPr>
            <w:hyperlink w:anchor="P442" w:history="1">
              <w:r w:rsidR="004B66DF">
                <w:rPr>
                  <w:color w:val="0000FF"/>
                </w:rPr>
                <w:t>Подпрограмма 2</w:t>
              </w:r>
            </w:hyperlink>
            <w:r w:rsidR="004B66DF">
              <w:t xml:space="preserve"> "Лесоразведение на землях иных категорий в 2014 - 2024 годах"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Лесистость территории области, %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1.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  <w:p w:rsidR="004B66DF" w:rsidRDefault="004B66DF">
            <w:pPr>
              <w:pStyle w:val="ConsPlusNormal"/>
              <w:jc w:val="both"/>
            </w:pPr>
            <w:r>
              <w:t>2. Увеличение площади лесов на землях иных категорий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>Показатель 1 задачи 1: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2 задачи 1: Доля площади ценных лесных насаждений в составе покрытых лесной растительностью земель лесного фонда и земель населенных пунктов городского округа,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3 задачи 1: Доля случаев с установленными нарушителями лесного законодательства на землях лесного фонда и землях населенных пунктов городского округа, %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Показатель 4 задачи 1: Отношение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к площади вырубленных и погибших лесных насаждений,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5 задачи 1: Динамика предотвращения возникновения нарушений лесного законодательства, причиняющих вред лесам, относительно уровня нарушений предыдущего года,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6 задачи 1: Отношение фактического объема заготовки древесины к установленному допустимому объему изъятия древесины,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7 задачи 1: 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хозяйства, %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Показатель задачи 2: Площадь созданных лесных насаждений на землях иных категорий, </w:t>
            </w:r>
            <w:proofErr w:type="gramStart"/>
            <w:r>
              <w:t>га</w:t>
            </w:r>
            <w:proofErr w:type="gramEnd"/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Параметры финансового </w:t>
            </w:r>
            <w:r>
              <w:lastRenderedPageBreak/>
              <w:t>обеспечения всего,</w:t>
            </w:r>
          </w:p>
          <w:p w:rsidR="004B66DF" w:rsidRDefault="004B66DF">
            <w:pPr>
              <w:pStyle w:val="ConsPlusNormal"/>
            </w:pPr>
            <w:r>
              <w:t>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Общий объем финансового обеспечения - 5 262 974 894,61 </w:t>
            </w:r>
            <w:r>
              <w:lastRenderedPageBreak/>
              <w:t>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- 363 926 076,61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- 445 340 200,00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2016 год - 391 879 300,00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- 434 505 280,00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- 518 919 098,00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- 625 042 017,00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- 532 957 523,00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2021 год - 504 536 200,00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- 484 890 600,00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- 480 489 300,00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- 480 489 300,00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объем ассигнований федерального бюджета - 1 804 692 377,61 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- 114 491 677,61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- 173 124 000,00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2016 год - 108 349 900,00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- 112 501 200,00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- 175 110 800,00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- 218 926 300,00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- 194 436 800,00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2021 год - 196 348 600,00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- 173 401 900,00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- 169 000 600,00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- 169 000 600,00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объем ассигнований областного бюджета - 3 458 282 517,00 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- 249 434 399,00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- 272 216 200,00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2016 год - 283 529 400,00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- 322 004 080,00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- 343 808 298,00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- 406 115 717,00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- 338 520 723,00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2021 год - 308 187 600,00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- 311 488 700,00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- 311 488 700,00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- 311 488 700,00 руб.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4B66DF" w:rsidRDefault="004B66DF">
            <w:pPr>
              <w:pStyle w:val="ConsPlusNormal"/>
              <w:jc w:val="both"/>
            </w:pPr>
            <w:r>
              <w:t>- лесистость территории области с 7.2% в 2014 году увеличится до 8.6% в 2024 году;</w:t>
            </w:r>
          </w:p>
          <w:p w:rsidR="004B66DF" w:rsidRDefault="004B66DF">
            <w:pPr>
              <w:pStyle w:val="ConsPlusNormal"/>
              <w:jc w:val="both"/>
            </w:pPr>
            <w:r>
              <w:t>- 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насаждениями, с 13% в 2014 году снизится до 8.51% в 2024 году;</w:t>
            </w:r>
          </w:p>
          <w:p w:rsidR="004B66DF" w:rsidRDefault="004B66DF">
            <w:pPr>
              <w:pStyle w:val="ConsPlusNormal"/>
              <w:jc w:val="both"/>
            </w:pPr>
            <w:r>
      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 составит 74.1% в 2019 году;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- доля случаев с установленными нарушителями лесного законодательства на землях лесного фонда и землях населенных пунктов городского округа с 53% в 2014 году </w:t>
            </w:r>
            <w:r>
              <w:lastRenderedPageBreak/>
              <w:t>увеличится до 98% в 2019 году;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- отношение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к площади вырубленных и погибших лесных насаждений с 48.7% в 2019 году увеличится до 100% в 2024 году;</w:t>
            </w:r>
          </w:p>
          <w:p w:rsidR="004B66DF" w:rsidRDefault="004B66DF">
            <w:pPr>
              <w:pStyle w:val="ConsPlusNormal"/>
              <w:jc w:val="both"/>
            </w:pPr>
            <w:r>
              <w:t>- динамика предотвращения возникновения нарушений лесного законодательства, причиняющих вред лесам, относительно уровня нарушений предыдущего года с 5.3% в 2020 году увеличится до 5.6% в 2024 году;</w:t>
            </w:r>
          </w:p>
          <w:p w:rsidR="004B66DF" w:rsidRDefault="004B66DF">
            <w:pPr>
              <w:pStyle w:val="ConsPlusNormal"/>
              <w:jc w:val="both"/>
            </w:pPr>
            <w:r>
              <w:t>- отношение фактического объема заготовки древесины к установленному допустимому объему изъятия древесины с 74.4% в 2020 году увеличится до 78.5% в 2024 году;</w:t>
            </w:r>
          </w:p>
          <w:p w:rsidR="004B66DF" w:rsidRDefault="004B66DF">
            <w:pPr>
              <w:pStyle w:val="ConsPlusNormal"/>
              <w:jc w:val="both"/>
            </w:pPr>
            <w:r>
              <w:t>- 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 составит 100% в 2024 году;</w:t>
            </w:r>
          </w:p>
          <w:p w:rsidR="004B66DF" w:rsidRDefault="004B66DF">
            <w:pPr>
              <w:pStyle w:val="ConsPlusNormal"/>
              <w:jc w:val="both"/>
            </w:pPr>
            <w:r>
              <w:t>- площадь созданных лесных насаждений на землях иных категорий до 2024 года - 8651 га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1"/>
      </w:pPr>
      <w:r>
        <w:t>II. Текстовая часть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ind w:firstLine="540"/>
        <w:jc w:val="both"/>
        <w:outlineLvl w:val="2"/>
      </w:pPr>
      <w:r>
        <w:t>1. Приоритеты государственной политики в соответствующей сфере социально-экономического развития области, цели, задачи, показатели эффективности, ресурсное обеспечение, меры государственного регулирования реализации государственной программы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4B66DF" w:rsidRDefault="003A212C">
      <w:pPr>
        <w:pStyle w:val="ConsPlusNormal"/>
        <w:spacing w:before="220"/>
        <w:ind w:firstLine="540"/>
        <w:jc w:val="both"/>
      </w:pPr>
      <w:hyperlink r:id="rId36" w:history="1">
        <w:r w:rsidR="004B66DF">
          <w:rPr>
            <w:color w:val="0000FF"/>
          </w:rPr>
          <w:t>Законом</w:t>
        </w:r>
      </w:hyperlink>
      <w:r w:rsidR="004B66DF"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обеспечение непрерывного, рационального и многоцелевого использования лесов с учетом их социально-экологического значения;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создание благоприятных экологических условий для населения области.</w:t>
      </w:r>
    </w:p>
    <w:p w:rsidR="004B66DF" w:rsidRDefault="003A212C">
      <w:pPr>
        <w:pStyle w:val="ConsPlusNormal"/>
        <w:spacing w:before="220"/>
        <w:ind w:firstLine="540"/>
        <w:jc w:val="both"/>
      </w:pPr>
      <w:hyperlink w:anchor="P579" w:history="1">
        <w:r w:rsidR="004B66DF">
          <w:rPr>
            <w:color w:val="0000FF"/>
          </w:rPr>
          <w:t>Сведения</w:t>
        </w:r>
      </w:hyperlink>
      <w:r w:rsidR="004B66DF"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к государственной программе.</w:t>
      </w:r>
    </w:p>
    <w:p w:rsidR="004B66DF" w:rsidRDefault="004B66D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4B66DF" w:rsidRDefault="004B66DF">
      <w:pPr>
        <w:pStyle w:val="ConsPlusNormal"/>
        <w:spacing w:before="220"/>
        <w:ind w:firstLine="540"/>
        <w:jc w:val="both"/>
      </w:pPr>
      <w:proofErr w:type="gramStart"/>
      <w:r>
        <w:t>Меры государственного регулирования (налоговые, тарифные, кредитные, гарантии, залоговое обеспечение) не применяются.</w:t>
      </w:r>
      <w:proofErr w:type="gramEnd"/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ind w:firstLine="540"/>
        <w:jc w:val="both"/>
        <w:outlineLvl w:val="2"/>
      </w:pPr>
      <w:r>
        <w:t>2. 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ind w:firstLine="540"/>
        <w:jc w:val="both"/>
      </w:pPr>
      <w:r>
        <w:t xml:space="preserve"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</w:t>
      </w:r>
      <w:r>
        <w:lastRenderedPageBreak/>
        <w:t xml:space="preserve">реализации государственной программы, </w:t>
      </w:r>
      <w:proofErr w:type="gramStart"/>
      <w:r>
        <w:t>данные</w:t>
      </w:r>
      <w:proofErr w:type="gramEnd"/>
      <w: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3"/>
      </w:pPr>
      <w:r>
        <w:t>Перечень индикаторов и показателей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</w:pPr>
      <w:r>
        <w:t>Таблица</w:t>
      </w:r>
    </w:p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721"/>
        <w:gridCol w:w="737"/>
        <w:gridCol w:w="2835"/>
        <w:gridCol w:w="2154"/>
      </w:tblGrid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N</w:t>
            </w:r>
          </w:p>
          <w:p w:rsidR="004B66DF" w:rsidRDefault="004B66D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</w:tcPr>
          <w:p w:rsidR="004B66DF" w:rsidRDefault="004B66DF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154" w:type="dxa"/>
          </w:tcPr>
          <w:p w:rsidR="004B66DF" w:rsidRDefault="004B66DF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737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 xml:space="preserve">Площадь покрытых лесной растительностью земель на территории субъекта Российской Федерации, тыс. га / Площадь субъекта Российской Федерации, тыс. га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154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737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Площадь погибших и поврежденных лесных насаждений с учетом проведенных мероприятий по защите леса, гектар / Площадь земель лесного фонда,</w:t>
            </w:r>
          </w:p>
          <w:p w:rsidR="004B66DF" w:rsidRDefault="004B66DF">
            <w:pPr>
              <w:pStyle w:val="ConsPlusNormal"/>
            </w:pPr>
            <w:r>
              <w:t xml:space="preserve">гектар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15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2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>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737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 xml:space="preserve">Площадь ценных лесных насаждений на покрытых лесной растительностью землях лесного фонда и земель населенных пунктов городского округа на территории субъекта, гектар / Площадь покрытых лесной растительностью земель лесного фонда и земель населенных пунктов городского округа на территории субъекта, гектар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154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>Доля случаев с установленными нарушителями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737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proofErr w:type="gramStart"/>
            <w:r>
              <w:t xml:space="preserve">Количество случаев нарушений лесного законодательства с установленными нарушителями лесного законодательства / общее количество случаев нарушений лесного законодательства на землях </w:t>
            </w:r>
            <w:r>
              <w:lastRenderedPageBreak/>
              <w:t xml:space="preserve">лесного фонда и землях населенных пунктов городского округа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  <w:proofErr w:type="gramEnd"/>
          </w:p>
        </w:tc>
        <w:tc>
          <w:tcPr>
            <w:tcW w:w="2154" w:type="dxa"/>
          </w:tcPr>
          <w:p w:rsidR="004B66DF" w:rsidRDefault="004B66DF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 xml:space="preserve">Отношение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737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 xml:space="preserve">Площадь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за отчетный год, тыс. га / (Площадь вырубленных лесных насаждений за год, предшествующий отчетному, тыс. га + Площадь лесных насаждений, погибших в связи с воздействием пожаров, вредных организмов и других факторов за год, предшествующий отчетному, тыс. га)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154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Динамика предотвращения возникновения нарушений лесного законодательства, причиняющих вред лесам, относительно уровня нарушений предыдущего года</w:t>
            </w:r>
          </w:p>
        </w:tc>
        <w:tc>
          <w:tcPr>
            <w:tcW w:w="737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Разница 100% и отношения количества нарушений лесного законодательства в текущем году к количеству нарушений лесного законодательства за аналогичный период предыдущего года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15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5.1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"consultantplus://offline/ref=43EC16BB3F3E5E631B8497666447CCFD68E05D137BF3952A062893CC7D34DC7AC44335F314098B0CD6FF65487059641EA50DD733E12BF347ABC6DD96kE64I"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72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737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Общий объем заготовленной древесины, всего, тыс. </w:t>
            </w:r>
            <w:proofErr w:type="spellStart"/>
            <w:r>
              <w:t>кб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 допустимый объем изъятия древесины (расчетная лесосека), тыс. кб. м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15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5.2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"consultantplus://offline/ref=43EC16BB3F3E5E631B8497666447CCFD68E05D137BF3952A062893CC7D34DC7AC44335F314098B0CD6FF65477459641EA50DD733E12BF347ABC6DD96kE64I"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59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2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использованием лесов и ведением лесного хозяйства</w:t>
            </w:r>
          </w:p>
        </w:tc>
        <w:tc>
          <w:tcPr>
            <w:tcW w:w="737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Площадь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предшествующих отчетному году, тыс. га / площадь лесов с интенсивным использованием лесов и ведением лесного хозяйства, тыс. га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15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5.3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"consultantplus://offline/ref=43EC16BB3F3E5E631B8497666447CCFD68E05D137BF3952A062893CC7D34DC7AC44335F314098B0CD6FF65477E59641EA50DD733E12BF347ABC6DD96kE64I"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737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>Сумма площадей созданных лесных насаждений на землях иных категорий, гектар</w:t>
            </w:r>
          </w:p>
        </w:tc>
        <w:tc>
          <w:tcPr>
            <w:tcW w:w="2154" w:type="dxa"/>
          </w:tcPr>
          <w:p w:rsidR="004B66DF" w:rsidRDefault="004B66DF">
            <w:pPr>
              <w:pStyle w:val="ConsPlusNormal"/>
            </w:pPr>
            <w:r>
              <w:t>Форма отраслевой отчетности N 1-ЛХ "Сведения о воспроизводстве лесов и лесоразведении"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1"/>
      </w:pPr>
      <w:bookmarkStart w:id="1" w:name="P203"/>
      <w:bookmarkEnd w:id="1"/>
      <w:r>
        <w:t>Паспорт подпрограммы 1 "Охрана, защита и воспроизводство</w:t>
      </w:r>
    </w:p>
    <w:p w:rsidR="004B66DF" w:rsidRDefault="004B66DF">
      <w:pPr>
        <w:pStyle w:val="ConsPlusTitle"/>
        <w:jc w:val="center"/>
      </w:pPr>
      <w:r>
        <w:t>лесов на территории Липецкой области в 2014 - 2024 годах"</w:t>
      </w:r>
    </w:p>
    <w:p w:rsidR="004B66DF" w:rsidRDefault="004B66DF">
      <w:pPr>
        <w:pStyle w:val="ConsPlusTitle"/>
        <w:jc w:val="center"/>
      </w:pPr>
      <w:r>
        <w:t>государственной программы Липецкой области</w:t>
      </w:r>
    </w:p>
    <w:p w:rsidR="004B66DF" w:rsidRDefault="004B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6DF" w:rsidRDefault="004B6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39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40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4B66DF" w:rsidRDefault="004B66DF">
            <w:pPr>
              <w:pStyle w:val="ConsPlusNormal"/>
              <w:jc w:val="both"/>
            </w:pPr>
            <w:r>
              <w:t>2. Улучшение породного состава и повышение продуктивности лесов на землях лесного фонда и землях населенных пунктов городского округа.</w:t>
            </w:r>
          </w:p>
          <w:p w:rsidR="004B66DF" w:rsidRDefault="004B66DF">
            <w:pPr>
              <w:pStyle w:val="ConsPlusNormal"/>
              <w:jc w:val="both"/>
            </w:pPr>
            <w:r>
              <w:t>3. Охрана лесов от нарушений лесного законодательства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>Показатель 1 задачи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2 задачи 1: Доля лесных пожаров, ликвидированных в течение первых суток с момента обнаружения, в общем количестве лесных пожаров,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3 задачи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%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Показатель 1 задачи 2: Проведение рубок ухода в молодняках на землях лесного фонда и землях населенных пунктов городского округа, </w:t>
            </w:r>
            <w:proofErr w:type="gramStart"/>
            <w:r>
              <w:t>га</w:t>
            </w:r>
            <w:proofErr w:type="gramEnd"/>
          </w:p>
          <w:p w:rsidR="004B66DF" w:rsidRDefault="004B66DF">
            <w:pPr>
              <w:pStyle w:val="ConsPlusNormal"/>
              <w:jc w:val="both"/>
            </w:pPr>
            <w:r>
              <w:t xml:space="preserve">Показатель 2 задачи 2: Отвод лесосек на землях населенных пунктов городского округа, </w:t>
            </w:r>
            <w:proofErr w:type="gramStart"/>
            <w:r>
              <w:t>га</w:t>
            </w:r>
            <w:proofErr w:type="gramEnd"/>
          </w:p>
          <w:p w:rsidR="004B66DF" w:rsidRDefault="004B66DF">
            <w:pPr>
              <w:pStyle w:val="ConsPlusNormal"/>
              <w:jc w:val="both"/>
            </w:pPr>
            <w:r>
              <w:t>Показатель 3 задачи 2: Доля семян с улучшенными наследственными свойствами в общем объеме заготовленных семян,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1 задачи 3: Количество проведенных проверок по соблюдению лесного законодательства на землях лесного фонда и землях населенных пунктов городского округа, шт.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Показатель 2 задачи 3: Площадь лесов, на которых проведены мероприятия для организации использования лесов, </w:t>
            </w:r>
            <w:proofErr w:type="gramStart"/>
            <w:r>
              <w:t>га</w:t>
            </w:r>
            <w:proofErr w:type="gramEnd"/>
          </w:p>
          <w:p w:rsidR="004B66DF" w:rsidRDefault="004B66DF">
            <w:pPr>
              <w:pStyle w:val="ConsPlusNormal"/>
              <w:jc w:val="both"/>
            </w:pPr>
            <w:r>
              <w:t xml:space="preserve">Показатель 3 задачи 3: Создание и обновление </w:t>
            </w:r>
            <w:r>
              <w:lastRenderedPageBreak/>
              <w:t>информационной базы данных по лесному фонду и лесным ресурсам, тыс. га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4 задачи 3: 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такой услуги, %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5 задачи 3: Средняя численность должностных лиц, осуществляющих федеральный государственный лесной надзор (лесную охрану), на 50 тыс. га земель лесного фонда, чел.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6 задачи 3: 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фонда, руб.</w:t>
            </w:r>
          </w:p>
          <w:p w:rsidR="004B66DF" w:rsidRDefault="004B66DF">
            <w:pPr>
              <w:pStyle w:val="ConsPlusNormal"/>
              <w:jc w:val="both"/>
            </w:pPr>
            <w:r>
              <w:t>Показатель 7 задачи 3: Доля площади земель лесного фонда, переданных в пользование, в общей площади земель лесного фонда, %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Параметры финансового обеспечения всего,</w:t>
            </w:r>
          </w:p>
          <w:p w:rsidR="004B66DF" w:rsidRDefault="004B66DF">
            <w:pPr>
              <w:pStyle w:val="ConsPlusNormal"/>
            </w:pPr>
            <w:r>
              <w:t>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>Общий объем финансового обеспечения - 4 432 778 825,10 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- 304 898 076,61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- 380 212 200,00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2016 год - 332 720 100,00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- 327 703 480,00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- 407 973 198,00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- 467 093 517,00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- 456 205 856,00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2021 год - 456 948 048,32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- 432 873 434,43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- 433 075 457,37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- 433 075 457,37 руб.;</w:t>
            </w:r>
          </w:p>
          <w:p w:rsidR="004B66DF" w:rsidRDefault="004B66DF">
            <w:pPr>
              <w:pStyle w:val="ConsPlusNormal"/>
              <w:jc w:val="both"/>
            </w:pPr>
            <w:r>
              <w:t>объем ассигнований федерального бюджета - 1 804 692 377,61 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- 114 491 677,61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- 173 124 000,00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2016 год - 108 349 900,00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- 112 501 200,00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- 175 110 800,00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- 218 926 300,00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- 194 436 800,00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2021 год - 196 348 600,00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- 173 401 900,00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- 169 000 600,00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- 169 000 600,00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объем ассигнований областного бюджета - 2 628 086 447,49 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- 190 406 399,00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- 207 088 200,00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lastRenderedPageBreak/>
              <w:t>2016 год - 224 370 200,00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- 215 202 280,00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- 232 862 398,00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- 248 167 217,00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- 261 769 056,00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2021 год - 260 599 448,32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- 259 471 534,43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- 264 074 857,37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- 264 074 857,37 руб.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4B66DF" w:rsidRDefault="004B66DF">
            <w:pPr>
              <w:pStyle w:val="ConsPlusNormal"/>
              <w:jc w:val="both"/>
            </w:pPr>
            <w: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 с 0.034% в 2014 году снизится до 0.021%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>- доля лесных пожаров, ликвидированных в течение первых суток с момента обнаружения, в общем количестве лесных пожаров с 88.5% в 2020 году снизится до 87.3%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 с 7.6% в 2014 году увеличится до 11.9%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>- проведение рубок ухода в молодняках на землях лесного фонда и землях населенных пунктов городского округа до 2024 года - 13461.3 га.</w:t>
            </w:r>
          </w:p>
          <w:p w:rsidR="004B66DF" w:rsidRDefault="004B66DF">
            <w:pPr>
              <w:pStyle w:val="ConsPlusNormal"/>
              <w:jc w:val="both"/>
            </w:pPr>
            <w:r>
              <w:t>- отвод лесосек на землях населенных пунктов городского округа до 2024 года - 2250 га.</w:t>
            </w:r>
          </w:p>
          <w:p w:rsidR="004B66DF" w:rsidRDefault="004B66DF">
            <w:pPr>
              <w:pStyle w:val="ConsPlusNormal"/>
              <w:jc w:val="both"/>
            </w:pPr>
            <w:r>
              <w:t>- доля семян с улучшенными наследственными свойствами в общем объеме заготовленных семян составит 0.5%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>- количество проведенных проверок по соблюдению лесного законодательства на землях лесного фонда и землях населенных пунктов городского округа составит 9 шт. в 2019 году.</w:t>
            </w:r>
          </w:p>
          <w:p w:rsidR="004B66DF" w:rsidRDefault="004B66DF">
            <w:pPr>
              <w:pStyle w:val="ConsPlusNormal"/>
              <w:jc w:val="both"/>
            </w:pPr>
            <w:r>
              <w:t>- площадь лесов, на которых проведены мероприятия для организации использования лесов, составит 5097 га в 2016 году.</w:t>
            </w:r>
          </w:p>
          <w:p w:rsidR="004B66DF" w:rsidRDefault="004B66DF">
            <w:pPr>
              <w:pStyle w:val="ConsPlusNormal"/>
              <w:jc w:val="both"/>
            </w:pPr>
            <w:r>
              <w:t>- создание и обновление информационной базы данных по лесному фонду и лесным ресурсам составит 180.4 тыс. га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>- 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такой услуги составит 90%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>- средняя численность должностных лиц, осуществляющих федеральный государственный лесной надзор (лесную охрану), на 50 тыс. га земель лесного фонда составит 62,1 чел.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- объем платежей в бюджетную систему Российской Федерации от использования лесов, расположенных на </w:t>
            </w:r>
            <w:r>
              <w:lastRenderedPageBreak/>
              <w:t>землях лесного фонда, в расчете на 1 га земель лесного фонда с 108.9 руб. в 2020 году увеличится до 127.4 руб. в 2024 году.</w:t>
            </w:r>
          </w:p>
          <w:p w:rsidR="004B66DF" w:rsidRDefault="004B66DF">
            <w:pPr>
              <w:pStyle w:val="ConsPlusNormal"/>
              <w:jc w:val="both"/>
            </w:pPr>
            <w:r>
              <w:t>- доля площади земель лесного фонда, переданных в пользование, в общей площади земель лесного фонда с 4.5% в 2020 году увеличится до 4.6% в 2024 году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2"/>
      </w:pPr>
      <w:r>
        <w:t>Текстовая часть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4B66DF" w:rsidRDefault="004B66DF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4B66DF" w:rsidRDefault="004B66DF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4B66DF" w:rsidRDefault="004B66DF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4B66DF" w:rsidRDefault="004B66DF">
      <w:pPr>
        <w:pStyle w:val="ConsPlusTitle"/>
        <w:jc w:val="center"/>
      </w:pPr>
      <w:r>
        <w:t>подпрограммы 1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 xml:space="preserve">Лесным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 г. N 200-ФЗ;</w:t>
      </w:r>
    </w:p>
    <w:p w:rsidR="004B66DF" w:rsidRDefault="003A212C">
      <w:pPr>
        <w:pStyle w:val="ConsPlusNormal"/>
        <w:spacing w:before="220"/>
        <w:ind w:firstLine="540"/>
        <w:jc w:val="both"/>
      </w:pPr>
      <w:hyperlink r:id="rId45" w:history="1">
        <w:r w:rsidR="004B66DF">
          <w:rPr>
            <w:color w:val="0000FF"/>
          </w:rPr>
          <w:t>Постановлением</w:t>
        </w:r>
      </w:hyperlink>
      <w:r w:rsidR="004B66DF">
        <w:t xml:space="preserve"> Правительства Российской Федерации от 20 мая 2017 г. N 607 "О Правилах санитарной безопасности в лесах";</w:t>
      </w:r>
    </w:p>
    <w:p w:rsidR="004B66DF" w:rsidRDefault="003A212C">
      <w:pPr>
        <w:pStyle w:val="ConsPlusNormal"/>
        <w:spacing w:before="220"/>
        <w:ind w:firstLine="540"/>
        <w:jc w:val="both"/>
      </w:pPr>
      <w:hyperlink r:id="rId46" w:history="1">
        <w:r w:rsidR="004B66DF">
          <w:rPr>
            <w:color w:val="0000FF"/>
          </w:rPr>
          <w:t>Постановлением</w:t>
        </w:r>
      </w:hyperlink>
      <w:r w:rsidR="004B66DF">
        <w:t xml:space="preserve"> Правительства РФ от 30 июня 2007 г. N 417 "Об утверждении Правил пожарной безопасности в лесах";</w:t>
      </w:r>
    </w:p>
    <w:p w:rsidR="004B66DF" w:rsidRDefault="003A212C">
      <w:pPr>
        <w:pStyle w:val="ConsPlusNormal"/>
        <w:spacing w:before="220"/>
        <w:ind w:firstLine="540"/>
        <w:jc w:val="both"/>
      </w:pPr>
      <w:hyperlink r:id="rId47" w:history="1">
        <w:r w:rsidR="004B66DF">
          <w:rPr>
            <w:color w:val="0000FF"/>
          </w:rPr>
          <w:t>Приказом</w:t>
        </w:r>
      </w:hyperlink>
      <w:r w:rsidR="004B66DF">
        <w:t xml:space="preserve"> Министерства природных ресурсов и экологии РФ от 16 сентября 2016 г. N 480 "Об утверждении порядка проведения лесопатологических обследований и формы акта лесопатологического обследования".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совершенствование системы по профилактике, обнаружению и тушению лесных пожаров на основе концепции управления огнем в лесу, технического перевооружения, укрепления материально-технической базы учреждения ("</w:t>
      </w:r>
      <w:proofErr w:type="spellStart"/>
      <w:r>
        <w:t>Лесопожарный</w:t>
      </w:r>
      <w:proofErr w:type="spellEnd"/>
      <w:r>
        <w:t xml:space="preserve"> центр"), на которое в соответствии с Лесным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возложено выполнение работ по тушению лесных пожаров и осуществлению отдельных мер пожарной безопасности в лесах;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 xml:space="preserve">совершенствование системы назначения и осуществления санитарно-оздоровительных мероприятий, повышение качественного состава лесов на основе эффективных рубок, особенно рубок ухода в молодняках при сохранении ключевых элементов </w:t>
      </w:r>
      <w:proofErr w:type="spellStart"/>
      <w:r>
        <w:t>биоразнообразия</w:t>
      </w:r>
      <w:proofErr w:type="spellEnd"/>
      <w:r>
        <w:t xml:space="preserve"> и социальных функций лесов;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совершенствование системы государственного лесного надзора (лесной охраны), государственного пожарного надзора в лесах обеспечит охрану лесов от незаконных рубок, других нарушений лесного законодательства.</w:t>
      </w:r>
    </w:p>
    <w:p w:rsidR="004B66DF" w:rsidRDefault="003A212C">
      <w:pPr>
        <w:pStyle w:val="ConsPlusNormal"/>
        <w:spacing w:before="220"/>
        <w:ind w:firstLine="540"/>
        <w:jc w:val="both"/>
      </w:pPr>
      <w:hyperlink w:anchor="P579" w:history="1">
        <w:r w:rsidR="004B66DF">
          <w:rPr>
            <w:color w:val="0000FF"/>
          </w:rPr>
          <w:t>Сведения</w:t>
        </w:r>
      </w:hyperlink>
      <w:r w:rsidR="004B66DF"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к государственной программе.</w:t>
      </w:r>
    </w:p>
    <w:p w:rsidR="004B66DF" w:rsidRDefault="004B66D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t>данные</w:t>
      </w:r>
      <w:proofErr w:type="gramEnd"/>
      <w: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</w:pPr>
      <w:r>
        <w:t>Таблица</w:t>
      </w:r>
    </w:p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48"/>
        <w:gridCol w:w="624"/>
        <w:gridCol w:w="2835"/>
        <w:gridCol w:w="2041"/>
      </w:tblGrid>
      <w:tr w:rsidR="004B66DF">
        <w:tc>
          <w:tcPr>
            <w:tcW w:w="624" w:type="dxa"/>
          </w:tcPr>
          <w:p w:rsidR="004B66DF" w:rsidRDefault="004B66DF">
            <w:pPr>
              <w:pStyle w:val="ConsPlusNormal"/>
              <w:jc w:val="center"/>
            </w:pPr>
            <w:r>
              <w:t>N</w:t>
            </w:r>
          </w:p>
          <w:p w:rsidR="004B66DF" w:rsidRDefault="004B66D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4B66DF" w:rsidRDefault="004B66DF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624" w:type="dxa"/>
          </w:tcPr>
          <w:p w:rsidR="004B66DF" w:rsidRDefault="004B66D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41" w:type="dxa"/>
          </w:tcPr>
          <w:p w:rsidR="004B66DF" w:rsidRDefault="004B66DF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4B66DF">
        <w:tc>
          <w:tcPr>
            <w:tcW w:w="624" w:type="dxa"/>
          </w:tcPr>
          <w:p w:rsidR="004B66DF" w:rsidRDefault="004B6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624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 xml:space="preserve">Площадь земель лесного фонда, пройденных лесными пожарами в течение года, гектар / Общая площадь земель лесного фонда и земель населенных пунктов городского округа, гектар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041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94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Количество лесных пожаров, ликвидированных в течение первых суток с момента обнаружения, шт. / Общее количество лесных пожаров, шт.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0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1.1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"consultantplus://offline/ref=43EC16BB3F3E5E631B8497666447CCFD68E05D137BF3952A062893CC7D34DC7AC44335F314098B0CD6FF64497159641EA50DD733E12BF347ABC6DD96kE64I"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c>
          <w:tcPr>
            <w:tcW w:w="624" w:type="dxa"/>
          </w:tcPr>
          <w:p w:rsidR="004B66DF" w:rsidRDefault="004B6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624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 xml:space="preserve">Площадь проведенных санитарно-оздоровительных мероприятий на землях лесного фонда и землях населенных пунктов городского округа, тыс. га / Площадь погибших и поврежденных лесов на землях лесного фонда и землях населенных пунктов городского округа, тыс. га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041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c>
          <w:tcPr>
            <w:tcW w:w="624" w:type="dxa"/>
          </w:tcPr>
          <w:p w:rsidR="004B66DF" w:rsidRDefault="004B6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624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>Сумма гектаров, на которых проведены рубки ухода в молодняках на землях лесного фонда и землях населенных пунктов городского округа, гектар</w:t>
            </w:r>
          </w:p>
        </w:tc>
        <w:tc>
          <w:tcPr>
            <w:tcW w:w="2041" w:type="dxa"/>
          </w:tcPr>
          <w:p w:rsidR="004B66DF" w:rsidRDefault="004B66DF">
            <w:pPr>
              <w:pStyle w:val="ConsPlusNormal"/>
            </w:pPr>
            <w:r>
              <w:t>Форма отраслевой отчетности N 12-ОИП "Сведения об отводе лесосек и рубках лесных насаждений"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Сумма площадей, на которых проведен отвод лесосек на землях населенных пунктов городского округа в </w:t>
            </w:r>
            <w:r>
              <w:lastRenderedPageBreak/>
              <w:t>отчетном периоде, гектар</w:t>
            </w:r>
          </w:p>
        </w:tc>
        <w:tc>
          <w:tcPr>
            <w:tcW w:w="20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(п. 3.1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"consultantplus://offline/ref=43EC16BB3F3E5E631B8497666447CCFD68E05D137BF3952A062893CC7D34DC7AC44335F314098B0CD6FF64487559641EA50DD733E12BF347ABC6DD96kE64I"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Объем заготовки семян с улучшенными наследственными свойствами, </w:t>
            </w:r>
            <w:proofErr w:type="gramStart"/>
            <w:r>
              <w:t>кг</w:t>
            </w:r>
            <w:proofErr w:type="gramEnd"/>
            <w:r>
              <w:t xml:space="preserve"> / Общий объем заготовленных семян на территории субъекта Российской Федерации, кг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0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3.2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"consultantplus://offline/ref=43EC16BB3F3E5E631B8497666447CCFD68E05D137BF3952A062893CC7D34DC7AC44335F314098B0CD6FF64487F59641EA50DD733E12BF347ABC6DD96kE64I"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c>
          <w:tcPr>
            <w:tcW w:w="624" w:type="dxa"/>
          </w:tcPr>
          <w:p w:rsidR="004B66DF" w:rsidRDefault="004B66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Количество проведенных проверок по соблюдению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624" w:type="dxa"/>
          </w:tcPr>
          <w:p w:rsidR="004B66DF" w:rsidRDefault="004B66DF">
            <w:pPr>
              <w:pStyle w:val="ConsPlusNormal"/>
            </w:pPr>
            <w:r>
              <w:t>шт.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>Количество юридических лиц и индивидуальных предпринимателей, использующих леса / 3 года</w:t>
            </w:r>
          </w:p>
        </w:tc>
        <w:tc>
          <w:tcPr>
            <w:tcW w:w="2041" w:type="dxa"/>
          </w:tcPr>
          <w:p w:rsidR="004B66DF" w:rsidRDefault="004B66DF">
            <w:pPr>
              <w:pStyle w:val="ConsPlusNormal"/>
            </w:pPr>
            <w:r>
              <w:t>Форма отраслевой отчетности N 8-ОИП "Сведения об осуществлении федерального государственного лесного надзора (лесной охраны)"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</w:t>
            </w:r>
          </w:p>
          <w:p w:rsidR="004B66DF" w:rsidRDefault="004B66DF">
            <w:pPr>
              <w:pStyle w:val="ConsPlusNormal"/>
            </w:pPr>
            <w:r>
              <w:t>в расчете на 1 га земель лесного фонда</w:t>
            </w:r>
          </w:p>
        </w:tc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Объем платежей в бюджетную систему Российской Федерации от использования лесов на землях лесного фонда на территории субъекта Российской Федерации, тыс. руб. / Площадь земель лесного фонда на территории субъекта Российской Федерации, тыс. га</w:t>
            </w:r>
          </w:p>
        </w:tc>
        <w:tc>
          <w:tcPr>
            <w:tcW w:w="20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4.1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"consultantplus://offline/ref=43EC16BB3F3E5E631B8497666447CCFD68E05D137BF3952A062893CC7D34DC7AC44335F314098B0CD6FF64477359641EA50DD733E12BF347ABC6DD96kE64I"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Площадь лесов, переданных в аренду, постоянное (бессрочное) и безвозмездное пользование, тыс. га / Площадь земель лесного фонда на территории субъекта Российской Федерации, тыс. га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0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4.2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"consultantplus://offline/ref=43EC16BB3F3E5E631B8497666447CCFD68E05D137BF3952A062893CC7D34DC7AC44335F314098B0CD6FF64467759641EA50DD733E12BF347ABC6DD96kE64I"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Доля выписок, предоставленных гражданам и юридическим лицам, обратившимся в орган государственной власти субъекта Российской </w:t>
            </w:r>
            <w:r>
              <w:lastRenderedPageBreak/>
              <w:t>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такой услуги</w:t>
            </w:r>
          </w:p>
        </w:tc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Предоставлено выписок из государственного лесного реестра, шт. / количество принятых заявок на получение выписок из государственного лесного </w:t>
            </w:r>
            <w:r>
              <w:lastRenderedPageBreak/>
              <w:t xml:space="preserve">реестра, всего, шт.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20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(п. 4.3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"consultantplus://offline/ref=43EC16BB3F3E5E631B8497666447CCFD68E05D137BF3952A062893CC7D34DC7AC44335F314098B0CD6FF64467159641EA50DD733E12BF347ABC6DD96kE64I"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62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чел.</w:t>
            </w:r>
          </w:p>
        </w:tc>
        <w:tc>
          <w:tcPr>
            <w:tcW w:w="2835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Общая численность должностных лиц, осуществляющих федеральный государственный лесной надзор (лесную охрану), чел. / на отношение площади земель лесного фонда, тыс. га к 50 тыс. га земель лесного фонда</w:t>
            </w:r>
          </w:p>
        </w:tc>
        <w:tc>
          <w:tcPr>
            <w:tcW w:w="20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2" w:type="dxa"/>
            <w:gridSpan w:val="5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4.4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"consultantplus://offline/ref=43EC16BB3F3E5E631B8497666447CCFD68E05D137BF3952A062893CC7D34DC7AC44335F314098B0CD6FF674F7559641EA50DD733E12BF347ABC6DD96kE64I"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>
        <w:tc>
          <w:tcPr>
            <w:tcW w:w="624" w:type="dxa"/>
          </w:tcPr>
          <w:p w:rsidR="004B66DF" w:rsidRDefault="004B66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624" w:type="dxa"/>
          </w:tcPr>
          <w:p w:rsidR="004B66DF" w:rsidRDefault="004B66DF">
            <w:pPr>
              <w:pStyle w:val="ConsPlusNormal"/>
            </w:pPr>
            <w:r>
              <w:t>тыс. га</w:t>
            </w:r>
          </w:p>
        </w:tc>
        <w:tc>
          <w:tcPr>
            <w:tcW w:w="2835" w:type="dxa"/>
          </w:tcPr>
          <w:p w:rsidR="004B66DF" w:rsidRDefault="004B66DF">
            <w:pPr>
              <w:pStyle w:val="ConsPlusNormal"/>
            </w:pPr>
            <w:r>
              <w:t>Сумма площадей лесного фонда, включенная в базу данных по лесному фонду</w:t>
            </w:r>
          </w:p>
        </w:tc>
        <w:tc>
          <w:tcPr>
            <w:tcW w:w="2041" w:type="dxa"/>
          </w:tcPr>
          <w:p w:rsidR="004B66DF" w:rsidRDefault="004B66DF">
            <w:pPr>
              <w:pStyle w:val="ConsPlusNormal"/>
            </w:pPr>
            <w:r>
              <w:t>Пакет прикладных программ "</w:t>
            </w:r>
            <w:proofErr w:type="spellStart"/>
            <w:r>
              <w:t>Лесфонд</w:t>
            </w:r>
            <w:proofErr w:type="spellEnd"/>
            <w:r>
              <w:t>"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3"/>
      </w:pPr>
      <w:r>
        <w:t xml:space="preserve">2. Основные мероприятия подпрограммы 1 с указанием </w:t>
      </w:r>
      <w:proofErr w:type="gramStart"/>
      <w:r>
        <w:t>основных</w:t>
      </w:r>
      <w:proofErr w:type="gramEnd"/>
    </w:p>
    <w:p w:rsidR="004B66DF" w:rsidRDefault="004B66DF">
      <w:pPr>
        <w:pStyle w:val="ConsPlusTitle"/>
        <w:jc w:val="center"/>
      </w:pPr>
      <w:r>
        <w:t>механизмов их реализации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государственной программы "Обеспечение сохранности и повышение продуктивности лесов на землях лесного фонда и землях населенных пунктов городского округа". Перечень основных мероприятий представлен в таблице.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4"/>
      </w:pPr>
      <w:r>
        <w:t>Перечень основных мероприятий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</w:pPr>
      <w:r>
        <w:t>Таблица</w:t>
      </w:r>
    </w:p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05"/>
        <w:gridCol w:w="2438"/>
        <w:gridCol w:w="2891"/>
      </w:tblGrid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t>N</w:t>
            </w:r>
          </w:p>
          <w:p w:rsidR="004B66DF" w:rsidRDefault="004B66D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5" w:type="dxa"/>
          </w:tcPr>
          <w:p w:rsidR="004B66DF" w:rsidRDefault="004B66DF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891" w:type="dxa"/>
          </w:tcPr>
          <w:p w:rsidR="004B66DF" w:rsidRDefault="004B66DF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4B66DF" w:rsidRDefault="004B66DF">
            <w:pPr>
              <w:pStyle w:val="ConsPlusNormal"/>
            </w:pPr>
            <w:r>
              <w:t xml:space="preserve">Основное мероприятие 1 </w:t>
            </w:r>
            <w:r>
              <w:lastRenderedPageBreak/>
              <w:t>подпрограммы 1:</w:t>
            </w:r>
          </w:p>
          <w:p w:rsidR="004B66DF" w:rsidRDefault="004B66DF">
            <w:pPr>
              <w:pStyle w:val="ConsPlusNormal"/>
            </w:pPr>
            <w:r>
              <w:t>Противопожарное обустройство лесов и тушение лесных пожаров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891" w:type="dxa"/>
          </w:tcPr>
          <w:p w:rsidR="004B66DF" w:rsidRDefault="004B66D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 xml:space="preserve">государственным автономным учреждениям в соответствии со </w:t>
            </w:r>
            <w:hyperlink r:id="rId50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</w:t>
            </w:r>
          </w:p>
        </w:tc>
      </w:tr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05" w:type="dxa"/>
          </w:tcPr>
          <w:p w:rsidR="004B66DF" w:rsidRDefault="004B66DF">
            <w:pPr>
              <w:pStyle w:val="ConsPlusNormal"/>
            </w:pPr>
            <w:r>
              <w:t>Основное мероприятие 2 подпрограммы 1:</w:t>
            </w:r>
          </w:p>
          <w:p w:rsidR="004B66DF" w:rsidRDefault="004B66DF">
            <w:pPr>
              <w:pStyle w:val="ConsPlusNormal"/>
            </w:pPr>
            <w:r>
              <w:t>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891" w:type="dxa"/>
          </w:tcPr>
          <w:p w:rsidR="004B66DF" w:rsidRDefault="004B66DF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51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4B66DF" w:rsidRDefault="004B66DF">
            <w:pPr>
              <w:pStyle w:val="ConsPlusNormal"/>
            </w:pPr>
            <w:r>
              <w:t>Основное мероприятие 3 подпрограммы 1:</w:t>
            </w:r>
          </w:p>
          <w:p w:rsidR="004B66DF" w:rsidRDefault="004B66DF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и </w:t>
            </w:r>
            <w:proofErr w:type="spellStart"/>
            <w:r>
              <w:t>лесоводственных</w:t>
            </w:r>
            <w:proofErr w:type="spellEnd"/>
            <w:r>
              <w:t xml:space="preserve"> мер ухода за лесами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891" w:type="dxa"/>
          </w:tcPr>
          <w:p w:rsidR="004B66DF" w:rsidRDefault="004B66DF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52" w:history="1">
              <w:r>
                <w:rPr>
                  <w:color w:val="0000FF"/>
                </w:rPr>
                <w:t>статьей 78.1</w:t>
              </w:r>
            </w:hyperlink>
            <w:r>
              <w:t>Бюджетного кодекса на финансовое обеспечение выполнения государственного задания</w:t>
            </w:r>
          </w:p>
        </w:tc>
      </w:tr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4B66DF" w:rsidRDefault="004B66DF">
            <w:pPr>
              <w:pStyle w:val="ConsPlusNormal"/>
            </w:pPr>
            <w:r>
              <w:t>Основное мероприятие 3.1 подпрограммы 1:</w:t>
            </w:r>
          </w:p>
          <w:p w:rsidR="004B66DF" w:rsidRDefault="004B66DF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на землях лесного фонда и землях населенных пунктов городского округа</w:t>
            </w:r>
          </w:p>
          <w:p w:rsidR="004B66DF" w:rsidRDefault="004B66DF">
            <w:pPr>
              <w:pStyle w:val="ConsPlusNormal"/>
            </w:pPr>
          </w:p>
          <w:p w:rsidR="004B66DF" w:rsidRDefault="004B66DF">
            <w:pPr>
              <w:pStyle w:val="ConsPlusNormal"/>
            </w:pPr>
            <w:r>
              <w:t>Осуществление переданных полномочий органам государственной власти субъектов</w:t>
            </w:r>
          </w:p>
        </w:tc>
        <w:tc>
          <w:tcPr>
            <w:tcW w:w="2891" w:type="dxa"/>
          </w:tcPr>
          <w:p w:rsidR="004B66DF" w:rsidRDefault="004B66DF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53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</w:t>
            </w:r>
            <w:proofErr w:type="spellStart"/>
            <w:r>
              <w:t>лесопожарной</w:t>
            </w:r>
            <w:proofErr w:type="spellEnd"/>
            <w:r>
              <w:t xml:space="preserve"> техники и оборудования, лесохозяйственной техники и оборудования</w:t>
            </w:r>
          </w:p>
        </w:tc>
      </w:tr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4B66DF" w:rsidRDefault="004B66DF">
            <w:pPr>
              <w:pStyle w:val="ConsPlusNormal"/>
            </w:pPr>
            <w:r>
              <w:t>Основное мероприятие 4 подпрограммы 1:</w:t>
            </w:r>
          </w:p>
          <w:p w:rsidR="004B66DF" w:rsidRDefault="004B66DF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воспроизводством лесов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891" w:type="dxa"/>
          </w:tcPr>
          <w:p w:rsidR="004B66DF" w:rsidRDefault="004B66DF">
            <w:pPr>
              <w:pStyle w:val="ConsPlusNormal"/>
            </w:pPr>
            <w:r>
              <w:t>Проведение плановых проверок по соблюдению лесного законодательства</w:t>
            </w:r>
          </w:p>
        </w:tc>
      </w:tr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</w:tcPr>
          <w:p w:rsidR="004B66DF" w:rsidRDefault="004B66DF">
            <w:pPr>
              <w:pStyle w:val="ConsPlusNormal"/>
            </w:pPr>
            <w:r>
              <w:t>Основное мероприятие 5 подпрограммы 1:</w:t>
            </w:r>
          </w:p>
          <w:p w:rsidR="004B66DF" w:rsidRDefault="004B66DF">
            <w:pPr>
              <w:pStyle w:val="ConsPlusNormal"/>
            </w:pPr>
            <w:r>
              <w:t xml:space="preserve">Проведение лесоустройства, разработка </w:t>
            </w:r>
            <w:r>
              <w:lastRenderedPageBreak/>
              <w:t>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891" w:type="dxa"/>
          </w:tcPr>
          <w:p w:rsidR="004B66DF" w:rsidRDefault="004B66DF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5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нужд".</w:t>
            </w:r>
          </w:p>
          <w:p w:rsidR="004B66DF" w:rsidRDefault="004B66DF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4B66DF">
        <w:tc>
          <w:tcPr>
            <w:tcW w:w="737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005" w:type="dxa"/>
          </w:tcPr>
          <w:p w:rsidR="004B66DF" w:rsidRDefault="004B66DF">
            <w:pPr>
              <w:pStyle w:val="ConsPlusNormal"/>
            </w:pPr>
            <w:r>
              <w:t>Основное мероприятие 6 подпрограммы 1:</w:t>
            </w:r>
          </w:p>
          <w:p w:rsidR="004B66DF" w:rsidRDefault="004B66DF">
            <w:pPr>
              <w:pStyle w:val="ConsPlusNormal"/>
            </w:pPr>
            <w:r>
              <w:t>Расходы по использованию информационно-коммуникационных технологий</w:t>
            </w:r>
          </w:p>
        </w:tc>
        <w:tc>
          <w:tcPr>
            <w:tcW w:w="243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891" w:type="dxa"/>
          </w:tcPr>
          <w:p w:rsidR="004B66DF" w:rsidRDefault="004B66DF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1"/>
      </w:pPr>
      <w:bookmarkStart w:id="2" w:name="P442"/>
      <w:bookmarkEnd w:id="2"/>
      <w:r>
        <w:t>Паспорт подпрограммы 2 "Лесоразведение на землях иных</w:t>
      </w:r>
    </w:p>
    <w:p w:rsidR="004B66DF" w:rsidRDefault="004B66DF">
      <w:pPr>
        <w:pStyle w:val="ConsPlusTitle"/>
        <w:jc w:val="center"/>
      </w:pPr>
      <w:r>
        <w:t>категорий в 2014 - 2024 годах" государственной программы</w:t>
      </w:r>
    </w:p>
    <w:p w:rsidR="004B66DF" w:rsidRDefault="004B66DF">
      <w:pPr>
        <w:pStyle w:val="ConsPlusTitle"/>
        <w:jc w:val="center"/>
      </w:pPr>
      <w:r>
        <w:t>Липецкой области</w:t>
      </w:r>
    </w:p>
    <w:p w:rsidR="004B66DF" w:rsidRDefault="004B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6DF" w:rsidRDefault="004B6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56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57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Управление лесного хозяйства Липецкой области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показатель 1 задачи 1: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- Площадь, подготовленная для закладки лесных насаждений в отчетном периоде, </w:t>
            </w:r>
            <w:proofErr w:type="gramStart"/>
            <w:r>
              <w:t>га</w:t>
            </w:r>
            <w:proofErr w:type="gramEnd"/>
          </w:p>
          <w:p w:rsidR="004B66DF" w:rsidRDefault="004B66DF">
            <w:pPr>
              <w:pStyle w:val="ConsPlusNormal"/>
              <w:jc w:val="both"/>
            </w:pPr>
            <w:r>
              <w:t>показатель 2 задачи 1: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- Проведено уходов за лесными насаждениями в отчетном периоде, </w:t>
            </w:r>
            <w:proofErr w:type="gramStart"/>
            <w:r>
              <w:t>га</w:t>
            </w:r>
            <w:proofErr w:type="gramEnd"/>
          </w:p>
          <w:p w:rsidR="004B66DF" w:rsidRDefault="004B66DF">
            <w:pPr>
              <w:pStyle w:val="ConsPlusNormal"/>
              <w:jc w:val="both"/>
            </w:pPr>
            <w:r>
              <w:t>показатель 3 задачи 1:</w:t>
            </w:r>
          </w:p>
          <w:p w:rsidR="004B66DF" w:rsidRDefault="004B66DF">
            <w:pPr>
              <w:pStyle w:val="ConsPlusNormal"/>
              <w:jc w:val="both"/>
            </w:pPr>
            <w:r>
              <w:t xml:space="preserve">- Площадь восстановленных защитных лесных насаждений, находящихся в областной собственности, </w:t>
            </w:r>
            <w:proofErr w:type="gramStart"/>
            <w:r>
              <w:t>га</w:t>
            </w:r>
            <w:proofErr w:type="gramEnd"/>
          </w:p>
        </w:tc>
      </w:tr>
      <w:tr w:rsidR="004B66DF">
        <w:tc>
          <w:tcPr>
            <w:tcW w:w="3118" w:type="dxa"/>
          </w:tcPr>
          <w:p w:rsidR="004B66DF" w:rsidRDefault="004B66DF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4B66DF" w:rsidRDefault="004B66DF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Параметры финансового обеспечения всего,</w:t>
            </w:r>
          </w:p>
          <w:p w:rsidR="004B66DF" w:rsidRDefault="004B66DF">
            <w:pPr>
              <w:pStyle w:val="ConsPlusNormal"/>
            </w:pPr>
            <w:r>
              <w:t>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>Общий объем финансового обеспечения - 830 196 069,51 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- 59 028 000,00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- 65 128 000,00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2016 год - 59 159 200,00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- 106 801 800,00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- 110 945 900,00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- 157 948 500,00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- 76 751 667,00 руб.;</w:t>
            </w:r>
          </w:p>
          <w:p w:rsidR="004B66DF" w:rsidRDefault="004B66DF">
            <w:pPr>
              <w:pStyle w:val="ConsPlusNormal"/>
              <w:jc w:val="both"/>
            </w:pPr>
            <w:r>
              <w:lastRenderedPageBreak/>
              <w:t>2021 год - 47 588 151,68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- 52 017 165,57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- 47 413 842,63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- 47 413 842,63 руб.;</w:t>
            </w:r>
          </w:p>
          <w:p w:rsidR="004B66DF" w:rsidRDefault="004B66DF">
            <w:pPr>
              <w:pStyle w:val="ConsPlusNormal"/>
              <w:jc w:val="both"/>
            </w:pPr>
            <w:r>
              <w:t>объем ассигнований областного бюджета - 830 196 069,51 руб., в том числе по годам:</w:t>
            </w:r>
          </w:p>
          <w:p w:rsidR="004B66DF" w:rsidRDefault="004B66DF">
            <w:pPr>
              <w:pStyle w:val="ConsPlusNormal"/>
              <w:jc w:val="both"/>
            </w:pPr>
            <w:r>
              <w:t>2014 год - 59 028 000,00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2015 год - 65 128 000,00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2016 год - 59 159 200,00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2017 год - 106 801 800,00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2018 год - 110 945 900,00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2019 год - 157 948 500,00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2020 год - 76 751 667,00 руб.;</w:t>
            </w:r>
          </w:p>
          <w:p w:rsidR="004B66DF" w:rsidRDefault="004B66DF">
            <w:pPr>
              <w:pStyle w:val="ConsPlusNormal"/>
              <w:jc w:val="both"/>
            </w:pPr>
            <w:r>
              <w:t>2021 год - 47 588 151,68 руб.;</w:t>
            </w:r>
          </w:p>
          <w:p w:rsidR="004B66DF" w:rsidRDefault="004B66DF">
            <w:pPr>
              <w:pStyle w:val="ConsPlusNormal"/>
              <w:jc w:val="both"/>
            </w:pPr>
            <w:r>
              <w:t>2022 год - 52 017 165,57 руб.;</w:t>
            </w:r>
          </w:p>
          <w:p w:rsidR="004B66DF" w:rsidRDefault="004B66DF">
            <w:pPr>
              <w:pStyle w:val="ConsPlusNormal"/>
              <w:jc w:val="both"/>
            </w:pPr>
            <w:r>
              <w:t>2023 год - 47 413 842,63 руб.;</w:t>
            </w:r>
          </w:p>
          <w:p w:rsidR="004B66DF" w:rsidRDefault="004B66DF">
            <w:pPr>
              <w:pStyle w:val="ConsPlusNormal"/>
              <w:jc w:val="both"/>
            </w:pPr>
            <w:r>
              <w:t>2024 год - 47 413 842,63 руб.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4B66DF" w:rsidRDefault="004B66DF">
            <w:pPr>
              <w:pStyle w:val="ConsPlusNormal"/>
              <w:jc w:val="both"/>
            </w:pPr>
            <w:r>
              <w:t>- площадь, подготовленная для закладки лесных насаждений в отчетном периоде до 2024 года, - 7637 га.</w:t>
            </w:r>
          </w:p>
          <w:p w:rsidR="004B66DF" w:rsidRDefault="004B66DF">
            <w:pPr>
              <w:pStyle w:val="ConsPlusNormal"/>
              <w:jc w:val="both"/>
            </w:pPr>
            <w:r>
              <w:t>- проведено уходов за лесными насаждениями в отчетном периоде до 2024 года - 112438 га.</w:t>
            </w:r>
          </w:p>
          <w:p w:rsidR="004B66DF" w:rsidRDefault="004B66DF">
            <w:pPr>
              <w:pStyle w:val="ConsPlusNormal"/>
              <w:jc w:val="both"/>
            </w:pPr>
            <w:r>
              <w:t>- площадь восстановленных защитных лесных насаждений, находящихся в областной собственности до 2024 года - 2469.5 га</w:t>
            </w:r>
          </w:p>
        </w:tc>
      </w:tr>
      <w:tr w:rsidR="004B66DF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2"/>
      </w:pPr>
      <w:r>
        <w:t>Текстовая часть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4B66DF" w:rsidRDefault="004B66DF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4B66DF" w:rsidRDefault="004B66DF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4B66DF" w:rsidRDefault="004B66DF">
      <w:pPr>
        <w:pStyle w:val="ConsPlusTitle"/>
        <w:jc w:val="center"/>
      </w:pPr>
      <w:r>
        <w:t>и показателей задач подпрограммы 2, ресурсное обеспечение</w:t>
      </w:r>
    </w:p>
    <w:p w:rsidR="004B66DF" w:rsidRDefault="004B66DF">
      <w:pPr>
        <w:pStyle w:val="ConsPlusTitle"/>
        <w:jc w:val="center"/>
      </w:pPr>
      <w:r>
        <w:t>подпрограммы 2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 xml:space="preserve">Лесным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от 4 декабря 2006 г. N 200-ФЗ;</w:t>
      </w:r>
    </w:p>
    <w:p w:rsidR="004B66DF" w:rsidRDefault="003A212C">
      <w:pPr>
        <w:pStyle w:val="ConsPlusNormal"/>
        <w:spacing w:before="220"/>
        <w:ind w:firstLine="540"/>
        <w:jc w:val="both"/>
      </w:pPr>
      <w:hyperlink r:id="rId61" w:history="1">
        <w:r w:rsidR="004B66DF">
          <w:rPr>
            <w:color w:val="0000FF"/>
          </w:rPr>
          <w:t>Приказом</w:t>
        </w:r>
      </w:hyperlink>
      <w:r w:rsidR="004B66DF">
        <w:t xml:space="preserve"> Министерства природных ресурсов и экологии РФ от 28 декабря 2018 г. N 700 "Об утверждении Правил лесоразведения, состава проекта лесоразведения, порядка его разработки";</w:t>
      </w:r>
    </w:p>
    <w:p w:rsidR="004B66DF" w:rsidRDefault="003A212C">
      <w:pPr>
        <w:pStyle w:val="ConsPlusNormal"/>
        <w:spacing w:before="220"/>
        <w:ind w:firstLine="540"/>
        <w:jc w:val="both"/>
      </w:pPr>
      <w:hyperlink r:id="rId62" w:history="1">
        <w:r w:rsidR="004B66DF">
          <w:rPr>
            <w:color w:val="0000FF"/>
          </w:rPr>
          <w:t>Постановлением</w:t>
        </w:r>
      </w:hyperlink>
      <w:r w:rsidR="004B66DF">
        <w:t xml:space="preserve"> Правительства Российской Федерации от 20 мая 2017 г. N 607 "О Правилах санитарной безопасности в лесах";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10 января 1996 г. N 4-ФЗ "О мелиорации земель".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Приоритетами государственной политики являются: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>сохранение экологического равновесия, защиты населения от загрязнения окружающей среды, сохранение здоровья людей.</w:t>
      </w:r>
    </w:p>
    <w:p w:rsidR="004B66DF" w:rsidRDefault="003A212C">
      <w:pPr>
        <w:pStyle w:val="ConsPlusNormal"/>
        <w:spacing w:before="220"/>
        <w:ind w:firstLine="540"/>
        <w:jc w:val="both"/>
      </w:pPr>
      <w:hyperlink w:anchor="P579" w:history="1">
        <w:r w:rsidR="004B66DF">
          <w:rPr>
            <w:color w:val="0000FF"/>
          </w:rPr>
          <w:t>Сведения</w:t>
        </w:r>
      </w:hyperlink>
      <w:r w:rsidR="004B66DF">
        <w:t xml:space="preserve"> о целях, задачах, индикаторах, показателях, ресурсном обеспечении в разрезе </w:t>
      </w:r>
      <w:r w:rsidR="004B66DF">
        <w:lastRenderedPageBreak/>
        <w:t>источников финансирования по годам реализации подпрограммы представлены в приложении к государственной программе.</w:t>
      </w:r>
    </w:p>
    <w:p w:rsidR="004B66DF" w:rsidRDefault="004B66D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13.05.2020 N 287)</w:t>
      </w:r>
    </w:p>
    <w:p w:rsidR="004B66DF" w:rsidRDefault="004B66DF">
      <w:pPr>
        <w:pStyle w:val="ConsPlusNormal"/>
        <w:spacing w:before="220"/>
        <w:ind w:firstLine="540"/>
        <w:jc w:val="both"/>
      </w:pPr>
      <w:r>
        <w:t xml:space="preserve"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</w:t>
      </w:r>
      <w:proofErr w:type="gramStart"/>
      <w:r>
        <w:t>данные</w:t>
      </w:r>
      <w:proofErr w:type="gramEnd"/>
      <w:r>
        <w:t xml:space="preserve"> для расчета которых отсутствуют в действующей статистической практике. Методика их расчета представлена в таблице.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</w:pPr>
      <w:r>
        <w:t>Таблица</w:t>
      </w:r>
    </w:p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2948"/>
        <w:gridCol w:w="1020"/>
        <w:gridCol w:w="2381"/>
        <w:gridCol w:w="2071"/>
      </w:tblGrid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N</w:t>
            </w:r>
          </w:p>
          <w:p w:rsidR="004B66DF" w:rsidRDefault="004B66D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4B66DF" w:rsidRDefault="004B66DF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20" w:type="dxa"/>
          </w:tcPr>
          <w:p w:rsidR="004B66DF" w:rsidRDefault="004B66D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4B66DF" w:rsidRDefault="004B66DF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071" w:type="dxa"/>
          </w:tcPr>
          <w:p w:rsidR="004B66DF" w:rsidRDefault="004B66DF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Площадь, подготовленная для закладки лесных насаждений в отчетном периоде</w:t>
            </w:r>
          </w:p>
        </w:tc>
        <w:tc>
          <w:tcPr>
            <w:tcW w:w="102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</w:tcPr>
          <w:p w:rsidR="004B66DF" w:rsidRDefault="004B66DF">
            <w:pPr>
              <w:pStyle w:val="ConsPlusNormal"/>
            </w:pPr>
            <w:r>
              <w:t>Сумма площадей, подготовленная для закладки лесных насаждений в отчетном периоде, гектар</w:t>
            </w:r>
          </w:p>
        </w:tc>
        <w:tc>
          <w:tcPr>
            <w:tcW w:w="2071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02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</w:tcPr>
          <w:p w:rsidR="004B66DF" w:rsidRDefault="004B66DF">
            <w:pPr>
              <w:pStyle w:val="ConsPlusNormal"/>
            </w:pPr>
            <w:r>
              <w:t>Сумма площадей, на которых проведены уходы за лесными насаждениями в отчетном периоде, гектар</w:t>
            </w:r>
          </w:p>
        </w:tc>
        <w:tc>
          <w:tcPr>
            <w:tcW w:w="2071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  <w:tr w:rsidR="004B66DF">
        <w:tc>
          <w:tcPr>
            <w:tcW w:w="598" w:type="dxa"/>
          </w:tcPr>
          <w:p w:rsidR="004B66DF" w:rsidRDefault="004B6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4B66DF" w:rsidRDefault="004B66DF">
            <w:pPr>
              <w:pStyle w:val="ConsPlusNormal"/>
            </w:pPr>
            <w: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02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2381" w:type="dxa"/>
          </w:tcPr>
          <w:p w:rsidR="004B66DF" w:rsidRDefault="004B66DF">
            <w:pPr>
              <w:pStyle w:val="ConsPlusNormal"/>
            </w:pPr>
            <w:r>
              <w:t>Площадь восстановленных защитных лесных насаждений, находящихся в областной собственности, гектар</w:t>
            </w:r>
          </w:p>
        </w:tc>
        <w:tc>
          <w:tcPr>
            <w:tcW w:w="2071" w:type="dxa"/>
          </w:tcPr>
          <w:p w:rsidR="004B66DF" w:rsidRDefault="004B66DF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3"/>
      </w:pPr>
      <w:r>
        <w:t xml:space="preserve">2. Основные мероприятия подпрограммы 2 с указанием </w:t>
      </w:r>
      <w:proofErr w:type="gramStart"/>
      <w:r>
        <w:t>основных</w:t>
      </w:r>
      <w:proofErr w:type="gramEnd"/>
    </w:p>
    <w:p w:rsidR="004B66DF" w:rsidRDefault="004B66DF">
      <w:pPr>
        <w:pStyle w:val="ConsPlusTitle"/>
        <w:jc w:val="center"/>
      </w:pPr>
      <w:r>
        <w:t>механизмов их реализации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государственной программы "Увеличение площади лесов на землях иных категорий". Перечень основных мероприятий представлен в таблице.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  <w:outlineLvl w:val="4"/>
      </w:pPr>
      <w:r>
        <w:t>Перечень основных мероприятий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</w:pPr>
      <w:r>
        <w:t>Таблица</w:t>
      </w:r>
    </w:p>
    <w:p w:rsidR="004B66DF" w:rsidRDefault="004B66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3385"/>
        <w:gridCol w:w="2324"/>
        <w:gridCol w:w="2721"/>
      </w:tblGrid>
      <w:tr w:rsidR="004B66DF">
        <w:tc>
          <w:tcPr>
            <w:tcW w:w="607" w:type="dxa"/>
          </w:tcPr>
          <w:p w:rsidR="004B66DF" w:rsidRDefault="004B66DF">
            <w:pPr>
              <w:pStyle w:val="ConsPlusNormal"/>
              <w:jc w:val="center"/>
            </w:pPr>
            <w:r>
              <w:t>N</w:t>
            </w:r>
          </w:p>
          <w:p w:rsidR="004B66DF" w:rsidRDefault="004B66D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85" w:type="dxa"/>
          </w:tcPr>
          <w:p w:rsidR="004B66DF" w:rsidRDefault="004B66DF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24" w:type="dxa"/>
          </w:tcPr>
          <w:p w:rsidR="004B66DF" w:rsidRDefault="004B66DF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</w:t>
            </w:r>
            <w:r>
              <w:lastRenderedPageBreak/>
              <w:t>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721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4B66DF">
        <w:tc>
          <w:tcPr>
            <w:tcW w:w="607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85" w:type="dxa"/>
          </w:tcPr>
          <w:p w:rsidR="004B66DF" w:rsidRDefault="004B66DF">
            <w:pPr>
              <w:pStyle w:val="ConsPlusNormal"/>
            </w:pPr>
            <w:r>
              <w:t>Основное мероприятие 1 подпрограммы 2:</w:t>
            </w:r>
          </w:p>
          <w:p w:rsidR="004B66DF" w:rsidRDefault="004B66DF">
            <w:pPr>
              <w:pStyle w:val="ConsPlusNormal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2324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65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</w:t>
            </w:r>
          </w:p>
        </w:tc>
      </w:tr>
      <w:tr w:rsidR="004B66DF">
        <w:tc>
          <w:tcPr>
            <w:tcW w:w="607" w:type="dxa"/>
          </w:tcPr>
          <w:p w:rsidR="004B66DF" w:rsidRDefault="004B6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85" w:type="dxa"/>
          </w:tcPr>
          <w:p w:rsidR="004B66DF" w:rsidRDefault="004B66DF">
            <w:pPr>
              <w:pStyle w:val="ConsPlusNormal"/>
            </w:pPr>
            <w:r>
              <w:t>Основное мероприятие 1.1 подпрограммы 2:</w:t>
            </w:r>
          </w:p>
          <w:p w:rsidR="004B66DF" w:rsidRDefault="004B66DF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2324" w:type="dxa"/>
          </w:tcPr>
          <w:p w:rsidR="004B66DF" w:rsidRDefault="004B66DF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66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4B66DF">
        <w:tc>
          <w:tcPr>
            <w:tcW w:w="607" w:type="dxa"/>
          </w:tcPr>
          <w:p w:rsidR="004B66DF" w:rsidRDefault="004B6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5" w:type="dxa"/>
          </w:tcPr>
          <w:p w:rsidR="004B66DF" w:rsidRDefault="004B66DF">
            <w:pPr>
              <w:pStyle w:val="ConsPlusNormal"/>
            </w:pPr>
            <w:r>
              <w:t>Основное мероприятие 2 подпрограммы 2:</w:t>
            </w:r>
          </w:p>
          <w:p w:rsidR="004B66DF" w:rsidRDefault="004B66DF">
            <w:pPr>
              <w:pStyle w:val="ConsPlusNormal"/>
            </w:pPr>
            <w: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2324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721" w:type="dxa"/>
          </w:tcPr>
          <w:p w:rsidR="004B66DF" w:rsidRDefault="004B66DF">
            <w:pPr>
              <w:pStyle w:val="ConsPlusNormal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67" w:history="1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  <w:outlineLvl w:val="1"/>
      </w:pPr>
      <w:r>
        <w:t>Приложение</w:t>
      </w:r>
    </w:p>
    <w:p w:rsidR="004B66DF" w:rsidRDefault="004B66DF">
      <w:pPr>
        <w:pStyle w:val="ConsPlusNormal"/>
        <w:jc w:val="right"/>
      </w:pPr>
      <w:r>
        <w:lastRenderedPageBreak/>
        <w:t>к государственной программе</w:t>
      </w:r>
    </w:p>
    <w:p w:rsidR="004B66DF" w:rsidRDefault="004B66DF">
      <w:pPr>
        <w:pStyle w:val="ConsPlusNormal"/>
        <w:jc w:val="right"/>
      </w:pPr>
      <w:r>
        <w:t>Липецкой области</w:t>
      </w: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Title"/>
        <w:jc w:val="center"/>
      </w:pPr>
      <w:bookmarkStart w:id="3" w:name="P579"/>
      <w:bookmarkEnd w:id="3"/>
      <w:r>
        <w:t>СВЕДЕНИЯ О ЦЕЛЯХ, ЗАДАЧАХ, ИНДИКАТОРАХ, ПОКАЗАТЕЛЯХ,</w:t>
      </w:r>
    </w:p>
    <w:p w:rsidR="004B66DF" w:rsidRDefault="004B66DF">
      <w:pPr>
        <w:pStyle w:val="ConsPlusTitle"/>
        <w:jc w:val="center"/>
      </w:pPr>
      <w:r>
        <w:t xml:space="preserve">РЕСУРСНОМ </w:t>
      </w:r>
      <w:proofErr w:type="gramStart"/>
      <w:r>
        <w:t>ОБЕСПЕЧЕНИИ</w:t>
      </w:r>
      <w:proofErr w:type="gramEnd"/>
      <w:r>
        <w:t xml:space="preserve"> В РАЗРЕЗЕ ИСТОЧНИКОВ ФИНАНСИРОВАНИЯ</w:t>
      </w:r>
    </w:p>
    <w:p w:rsidR="004B66DF" w:rsidRDefault="004B66DF">
      <w:pPr>
        <w:pStyle w:val="ConsPlusTitle"/>
        <w:jc w:val="center"/>
      </w:pPr>
      <w:r>
        <w:t>ГОСУДАРСТВЕННОЙ ПРОГРАММЫ ЛИПЕЦКОЙ ОБЛАСТИ</w:t>
      </w:r>
    </w:p>
    <w:p w:rsidR="004B66DF" w:rsidRDefault="004B66DF">
      <w:pPr>
        <w:pStyle w:val="ConsPlusTitle"/>
        <w:jc w:val="center"/>
      </w:pPr>
      <w:r>
        <w:t>"РАЗВИТИЕ ЛЕСНОГО ХОЗЯЙСТВА В ЛИПЕЦКОЙ ОБЛАСТИ"</w:t>
      </w:r>
    </w:p>
    <w:p w:rsidR="004B66DF" w:rsidRDefault="004B66DF">
      <w:pPr>
        <w:pStyle w:val="ConsPlusTitle"/>
        <w:jc w:val="center"/>
      </w:pPr>
      <w:r>
        <w:t>(наименование государственной программы)</w:t>
      </w:r>
    </w:p>
    <w:p w:rsidR="004B66DF" w:rsidRDefault="004B66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66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66DF" w:rsidRDefault="004B6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Липецкой области от 13.05.2020 </w:t>
            </w:r>
            <w:hyperlink r:id="rId68" w:history="1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66DF" w:rsidRDefault="004B6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69" w:history="1">
              <w:r>
                <w:rPr>
                  <w:color w:val="0000FF"/>
                </w:rPr>
                <w:t>N 698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right"/>
      </w:pPr>
      <w:r>
        <w:t>Таблица</w:t>
      </w:r>
    </w:p>
    <w:p w:rsidR="004B66DF" w:rsidRDefault="004B66DF">
      <w:pPr>
        <w:pStyle w:val="ConsPlusNormal"/>
        <w:jc w:val="both"/>
      </w:pPr>
    </w:p>
    <w:p w:rsidR="004B66DF" w:rsidRDefault="004B66DF">
      <w:pPr>
        <w:sectPr w:rsidR="004B66DF" w:rsidSect="000D273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494"/>
        <w:gridCol w:w="1474"/>
        <w:gridCol w:w="1141"/>
        <w:gridCol w:w="680"/>
        <w:gridCol w:w="850"/>
        <w:gridCol w:w="718"/>
        <w:gridCol w:w="708"/>
        <w:gridCol w:w="709"/>
        <w:gridCol w:w="709"/>
        <w:gridCol w:w="709"/>
        <w:gridCol w:w="708"/>
        <w:gridCol w:w="588"/>
        <w:gridCol w:w="709"/>
        <w:gridCol w:w="708"/>
        <w:gridCol w:w="709"/>
        <w:gridCol w:w="567"/>
      </w:tblGrid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N</w:t>
            </w:r>
          </w:p>
          <w:p w:rsidR="004B66DF" w:rsidRDefault="004B66D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proofErr w:type="gramStart"/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  <w:proofErr w:type="gramEnd"/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141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680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3281" w:type="dxa"/>
            <w:gridSpan w:val="5"/>
          </w:tcPr>
          <w:p w:rsidR="004B66DF" w:rsidRDefault="004B66DF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  <w:vMerge/>
          </w:tcPr>
          <w:p w:rsidR="004B66DF" w:rsidRDefault="004B66DF"/>
        </w:tc>
        <w:tc>
          <w:tcPr>
            <w:tcW w:w="680" w:type="dxa"/>
            <w:vMerge/>
          </w:tcPr>
          <w:p w:rsidR="004B66DF" w:rsidRDefault="004B66DF"/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2024 год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17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  <w:outlineLvl w:val="2"/>
            </w:pPr>
            <w:r>
              <w:t>Цель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>Индикатор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Лесистость территории области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8,6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  <w:outlineLvl w:val="3"/>
            </w:pPr>
            <w:r>
              <w:t xml:space="preserve">Задача 1 </w:t>
            </w:r>
            <w:r>
              <w:lastRenderedPageBreak/>
              <w:t>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Доля площади погибших и поврежденных лесных насаждений с учетом проведенных мероприятий по защите леса в общей площади земель лесного фонда, занятых лесными насаждениями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8,52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8,51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 xml:space="preserve">Доля площади ценных лесных насаждений в составе покрытых лесной растительностью земель лесного фонда и </w:t>
            </w:r>
            <w:r>
              <w:lastRenderedPageBreak/>
              <w:t>земель населенных пунктов городского округа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87,4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87,41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74,1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Доля случаев с установленными нарушителями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 xml:space="preserve">Отношение площади </w:t>
            </w:r>
            <w:proofErr w:type="spellStart"/>
            <w:r>
              <w:t>лесовосстановления</w:t>
            </w:r>
            <w:proofErr w:type="spellEnd"/>
            <w:r>
              <w:t xml:space="preserve"> и лесоразведения к площади вырубленных и погибших лесных насаждений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73,4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100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Показатель 5 задачи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 xml:space="preserve">Динамика предотвращения возникновения нарушений лесного законодательства, </w:t>
            </w:r>
            <w:r>
              <w:lastRenderedPageBreak/>
              <w:t>причиняющих вред лесам, относительно уровня нарушений предыдущего года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5,6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(п. 7.1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"consultantplus://offline/ref=43EC16BB3F3E5E631B8497666447CCFD68E05D137BF3952A062893CC7D34DC7AC44335F314098B0CD6FF674B7059641EA50DD733E12BF347ABC6DD96kE64I"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Показатель 6 задачи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Отношение фактического объема заготовки древесины к установленному допустимому объему изъятия древесины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76,9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78,5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7.2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"consultantplus://offline/ref=43EC16BB3F3E5E631B8497666447CCFD68E05D137BF3952A062893CC7D34DC7AC44335F314098B0CD6FF674A7059641EA50DD733E12BF347ABC6DD96kE64I"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Показатель 7 задачи 1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 xml:space="preserve">Доля площади лесов, на которых проведена таксация лесов и в отношении которых осуществлено проектирование мероприятий по охране, защите и воспроизводству в течение последних 10 лет, в площади лесов с интенсивным </w:t>
            </w:r>
            <w:r>
              <w:lastRenderedPageBreak/>
              <w:t>использованием лесов и ведением лесного хозяйства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100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(п. 7.3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"consultantplus://offline/ref=43EC16BB3F3E5E631B8497666447CCFD68E05D137BF3952A062893CC7D34DC7AC44335F314098B0CD6FF67497059641EA50DD733E12BF347ABC6DD96kE64I"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4B66DF" w:rsidRDefault="003A212C">
            <w:pPr>
              <w:pStyle w:val="ConsPlusNormal"/>
              <w:outlineLvl w:val="4"/>
            </w:pPr>
            <w:hyperlink w:anchor="P203" w:history="1">
              <w:r w:rsidR="004B66DF">
                <w:rPr>
                  <w:color w:val="0000FF"/>
                </w:rPr>
                <w:t>Подпрограмма 1</w:t>
              </w:r>
            </w:hyperlink>
          </w:p>
          <w:p w:rsidR="004B66DF" w:rsidRDefault="004B66DF">
            <w:pPr>
              <w:pStyle w:val="ConsPlusNormal"/>
            </w:pPr>
            <w:r>
              <w:t>"Охрана, защита и воспроизводство лесов на территории Липецкой области в 2014 - 2024 годах"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  <w:outlineLvl w:val="5"/>
            </w:pPr>
            <w:r>
              <w:t xml:space="preserve">Задача 1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Обеспечение пожарной и санитарной безопасности в лесах лесного фонда и землях населенных пунктов городского округа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1 задачи 1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0,034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0,031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0,029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0,024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0,023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0,021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2 задачи 1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Доля лесных пожаров, ликвидированных в течение первых суток с момента обнаружения, в общем количестве лесных пожаров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88,5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87,3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87,3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(п. 10.1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"consultantplus://offline/ref=43EC16BB3F3E5E631B8497666447CCFD68E05D137BF3952A062893CC7D34DC7AC44335F314098B0CD6FF67487059641EA50DD733E12BF347ABC6DD96kE64I"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1 задачи 1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Противопожарное обустройство лесов и тушение лесных пожаров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58 727 640,00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68 367 801,62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67 229 342,00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69 550 042,00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69 550 042,00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53 313 600,00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50 291 400,00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54 733 831,15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56 578 300,00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58 727 640,00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65 753 070,00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76 535 900,00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68 367 801,62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67 229 342,00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69 550 042,00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69 550 042,00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3 задачи 1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11,9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21.12.2020 N 698)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2 задачи 1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13 696 711,00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20 748 500,00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8 787 936,20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9 522 300,00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9 490 838,00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8 979 700,00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9 746 400,00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11 292 164,25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13 696 711,00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13 696 711,00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  <w:outlineLvl w:val="5"/>
            </w:pPr>
            <w:r>
              <w:t xml:space="preserve">Задача 2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1 задачи 2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895,7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899,3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1308,7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1429,7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1367,1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1292,7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1252,7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1252,7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1252,7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2 задачи 2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Отвод лесосек на землях населенных пунктов городского округа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450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(п. 15.1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"consultantplus://offline/ref=43EC16BB3F3E5E631B8497666447CCFD68E05D137BF3952A062893CC7D34DC7AC44335F314098B0CD6FF67477159641EA50DD733E12BF347ABC6DD96kE64I"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3 задачи 2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и </w:t>
            </w:r>
            <w:proofErr w:type="spellStart"/>
            <w:r>
              <w:t>лесоводственных</w:t>
            </w:r>
            <w:proofErr w:type="spellEnd"/>
            <w:r>
              <w:t xml:space="preserve"> мер ухода за лесами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3 809 500,00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1 129 137,13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717 469,00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12 655 700,00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7 453 600,00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17 100 852,00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3 809 500,00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5 193 600,00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1 129 137,13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727 536,91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683 304,00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717 469,00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717 469,00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3 задачи 2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Доля семян с улучшенными наследственными свойствами в общем объеме заготовленных семян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0,5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16.1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"consultantplus://offline/ref=43EC16BB3F3E5E631B8497666447CCFD68E05D137BF3952A062893CC7D34DC7AC44335F314098B0CD6FF67467159641EA50DD733E12BF347ABC6DD96kE64I"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3.1 задачи 2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66 351 462,87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34 720 763,09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44 005 227,01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32 413 561,00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24 602 305,94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24 602 305,94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36 796 200,00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24 122 700,00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16 578 900,00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16 578 900,00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 xml:space="preserve">3 371 </w:t>
            </w:r>
            <w:r>
              <w:lastRenderedPageBreak/>
              <w:t>762,87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 </w:t>
            </w:r>
            <w:r>
              <w:lastRenderedPageBreak/>
              <w:t>262 163,09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7 209 </w:t>
            </w:r>
            <w:r>
              <w:lastRenderedPageBreak/>
              <w:t>027,01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8 290 </w:t>
            </w:r>
            <w:r>
              <w:lastRenderedPageBreak/>
              <w:t>861,00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8 023 </w:t>
            </w:r>
            <w:r>
              <w:lastRenderedPageBreak/>
              <w:t>405,94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8 </w:t>
            </w:r>
            <w:r>
              <w:lastRenderedPageBreak/>
              <w:t>023 405,94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лесовосстановления</w:t>
            </w:r>
            <w:proofErr w:type="spellEnd"/>
            <w: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7 209 027,01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8 290 861,00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8 023 405,94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8 023 405,94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3 371 762,87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3 262 163,09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7 209 027,01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8 290 861,00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8 023 405,94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8 023 405,94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>Осуществление переданных полномочий органам государственной власти субъекта</w:t>
            </w:r>
          </w:p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36 796 200,00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24 122 700,00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16 578 900,00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16 578 900,00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62 979 700,00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31 458 600,00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36 796 200,00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24 122 700,00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16 578 900,00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16 578 900,00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  <w:outlineLvl w:val="5"/>
            </w:pPr>
            <w:r>
              <w:t xml:space="preserve">Задача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Охрана лесов от нарушений лесного законодательства на землях лесного фонда и землях населенных пунктов городского округа и организация использования лесов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1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Количество проведенных проверок по соблюдению лесного законодательства на землях лесного фонда и землях населенных пунктов городского округа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шт.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6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Объем платежей в бюджетную систему Российской Федерации от использования лесов, расположенных на землях лесного фонда, в расчете на 1 га земель лесного фонда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117,8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127,4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21.1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"consultantplus://offline/ref=43EC16BB3F3E5E631B8497666447CCFD68E05D137BF3952A062893CC7D34DC7AC44335F314098B0CD6FF664F7159641EA50DD733E12BF347ABC6DD96kE64I"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7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Доля площади земель лесного фонда, переданных в пользование, в общей площади земель лесного фонда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4,6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21.2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"consultantplus://offline/ref=43EC16BB3F3E5E631B8497666447CCFD68E05D137BF3952A062893CC7D34DC7AC44335F314098B0CD6FF664E7159641EA50DD733E12BF347ABC6DD96kE64I"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4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Доля выписок, предоставленных гражданам и юридическим лицам, обратившимся в орган государственной власти субъекта Российской Федерации в области лесных отношений за получением государственной услуги по предоставлению выписки из государственного лесного реестра, в общем количестве принятых заявок на предоставление такой услуги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90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t xml:space="preserve">(п. 21.3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"consultantplus://offline/ref=43EC16BB3F3E5E631B8497666447CCFD68E05D137BF3952A062893CC7D34DC7AC44335F314098B0CD6FF664D7159641EA50DD733E12BF347ABC6DD96kE64I"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49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 xml:space="preserve">Показатель 5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Средняя численность должностных лиц, осуществляющих федеральный государственный лесной надзор (лесную охрану), на 50 тыс. га земель лесного фонда</w:t>
            </w:r>
          </w:p>
        </w:tc>
        <w:tc>
          <w:tcPr>
            <w:tcW w:w="1474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  <w:r>
              <w:t>чел.</w:t>
            </w:r>
          </w:p>
        </w:tc>
        <w:tc>
          <w:tcPr>
            <w:tcW w:w="850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08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709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62,1</w:t>
            </w:r>
          </w:p>
        </w:tc>
        <w:tc>
          <w:tcPr>
            <w:tcW w:w="567" w:type="dxa"/>
            <w:tcBorders>
              <w:bottom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62,1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top w:val="nil"/>
            </w:tcBorders>
          </w:tcPr>
          <w:p w:rsidR="004B66DF" w:rsidRDefault="004B66DF">
            <w:pPr>
              <w:pStyle w:val="ConsPlusNormal"/>
              <w:jc w:val="both"/>
            </w:pPr>
            <w:r>
              <w:lastRenderedPageBreak/>
              <w:t xml:space="preserve">(п. 21.4 </w:t>
            </w:r>
            <w:proofErr w:type="spellStart"/>
            <w:proofErr w:type="gramStart"/>
            <w:r>
              <w:t>введен</w:t>
            </w:r>
            <w:proofErr w:type="gramEnd"/>
            <w:r w:rsidR="003A212C">
              <w:fldChar w:fldCharType="begin"/>
            </w:r>
            <w:r w:rsidR="003A212C">
              <w:instrText>HYPERLINK "consultantplus://offline/ref=43EC16BB3F3E5E631B8497666447CCFD68E05D137BF3952A062893CC7D34DC7AC44335F314098B0CD6FF664C7159641EA50DD733E12BF347ABC6DD96kE64I"</w:instrText>
            </w:r>
            <w:r w:rsidR="003A212C">
              <w:fldChar w:fldCharType="separate"/>
            </w:r>
            <w:r>
              <w:rPr>
                <w:color w:val="0000FF"/>
              </w:rPr>
              <w:t>постановлением</w:t>
            </w:r>
            <w:proofErr w:type="spellEnd"/>
            <w:r w:rsidR="003A212C">
              <w:fldChar w:fldCharType="end"/>
            </w:r>
            <w:r>
              <w:t xml:space="preserve"> администрации Липецкой области от 21.12.2020 N 698)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4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и воспроизводством лесов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238 928 776,61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301 718 700,00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250 213 789,00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257 283 380,00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334 051 120,00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324 370 147,00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333 965 256,00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332 089 551,44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318 816 351,43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324 508 929,43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324 508 929,43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155 946 600,00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162 978 200,00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159 552 400,00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149 279 200,00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152 421 700,00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152 421 700,00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124 437 099,00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128 594 700,00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141 863 889,00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144 782 180,00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158 940 320,00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168 423 547,00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170 987 056,00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172 537 151,44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169 537 151,43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172 087 229,43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172 087 229,43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2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5097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5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 xml:space="preserve">Проведение лесоустройства, разработка лесохозяйственного регламента в границах лесничества на землях населенных пунктов </w:t>
            </w:r>
            <w:r>
              <w:lastRenderedPageBreak/>
              <w:t>городского округа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958 691,65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8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3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тыс. га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180,9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180,6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180,4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180,4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6 задачи 3 </w:t>
            </w:r>
            <w:hyperlink w:anchor="P203" w:history="1">
              <w:r>
                <w:rPr>
                  <w:color w:val="0000FF"/>
                </w:rPr>
                <w:t>подпрограммы 1</w:t>
              </w:r>
            </w:hyperlink>
          </w:p>
          <w:p w:rsidR="004B66DF" w:rsidRDefault="004B66DF">
            <w:pPr>
              <w:pStyle w:val="ConsPlusNormal"/>
            </w:pPr>
            <w:r>
              <w:t>Расходы по использованию информационно-коммуникационных технологий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510 000,00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Итого по </w:t>
            </w:r>
            <w:hyperlink w:anchor="P203" w:history="1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Х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304 898 076,61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380 212 200,00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332 720 100,00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327 703 480,00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407 973 198,00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467 093 517,00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456 205 856,00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456 948 048,32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432 873 434,43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433 075 457,37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433 075 457,37</w:t>
            </w:r>
          </w:p>
        </w:tc>
      </w:tr>
      <w:tr w:rsidR="004B66DF" w:rsidTr="000D2734">
        <w:tblPrEx>
          <w:tblBorders>
            <w:insideH w:val="nil"/>
          </w:tblBorders>
        </w:tblPrEx>
        <w:tc>
          <w:tcPr>
            <w:tcW w:w="14804" w:type="dxa"/>
            <w:gridSpan w:val="1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4620"/>
            </w:tblGrid>
            <w:tr w:rsidR="004B66D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B66DF" w:rsidRDefault="004B66D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4B66DF" w:rsidRDefault="004B66D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4B66DF" w:rsidRDefault="004B66DF"/>
        </w:tc>
      </w:tr>
      <w:tr w:rsidR="004B66DF" w:rsidTr="000D2734">
        <w:tblPrEx>
          <w:tblBorders>
            <w:insideH w:val="nil"/>
          </w:tblBorders>
        </w:tblPrEx>
        <w:tc>
          <w:tcPr>
            <w:tcW w:w="623" w:type="dxa"/>
            <w:tcBorders>
              <w:top w:val="nil"/>
            </w:tcBorders>
          </w:tcPr>
          <w:p w:rsidR="004B66DF" w:rsidRDefault="004B66D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top w:val="nil"/>
            </w:tcBorders>
          </w:tcPr>
          <w:p w:rsidR="004B66DF" w:rsidRDefault="004B66DF">
            <w:pPr>
              <w:pStyle w:val="ConsPlusNormal"/>
              <w:outlineLvl w:val="3"/>
            </w:pPr>
            <w:r>
              <w:t>Задача 2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Увеличение площади лесов на землях иных категорий</w:t>
            </w:r>
          </w:p>
        </w:tc>
        <w:tc>
          <w:tcPr>
            <w:tcW w:w="11687" w:type="dxa"/>
            <w:gridSpan w:val="15"/>
            <w:tcBorders>
              <w:top w:val="nil"/>
            </w:tcBorders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4B66DF" w:rsidRDefault="004B66DF">
            <w:pPr>
              <w:pStyle w:val="ConsPlusNormal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1909,2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200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</w:tcPr>
          <w:p w:rsidR="004B66DF" w:rsidRDefault="003A212C">
            <w:pPr>
              <w:pStyle w:val="ConsPlusNormal"/>
              <w:outlineLvl w:val="4"/>
            </w:pPr>
            <w:hyperlink w:anchor="P442" w:history="1">
              <w:r w:rsidR="004B66DF">
                <w:rPr>
                  <w:color w:val="0000FF"/>
                </w:rPr>
                <w:t>Подпрограмма 2</w:t>
              </w:r>
            </w:hyperlink>
          </w:p>
          <w:p w:rsidR="004B66DF" w:rsidRDefault="004B66DF">
            <w:pPr>
              <w:pStyle w:val="ConsPlusNormal"/>
            </w:pPr>
            <w:r>
              <w:t>"Лесоразведение на землях иных категорий в 2014 - 2024 годах"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  <w:outlineLvl w:val="5"/>
            </w:pPr>
            <w:r>
              <w:t xml:space="preserve">Задача 1 </w:t>
            </w:r>
            <w:hyperlink w:anchor="P442" w:history="1">
              <w:r>
                <w:rPr>
                  <w:color w:val="0000FF"/>
                </w:rPr>
                <w:t>подпрограммы 2</w:t>
              </w:r>
            </w:hyperlink>
          </w:p>
          <w:p w:rsidR="004B66DF" w:rsidRDefault="004B66DF">
            <w:pPr>
              <w:pStyle w:val="ConsPlusNormal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1687" w:type="dxa"/>
            <w:gridSpan w:val="15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1 задачи 1 </w:t>
            </w:r>
            <w:hyperlink w:anchor="P442" w:history="1">
              <w:r>
                <w:rPr>
                  <w:color w:val="0000FF"/>
                </w:rPr>
                <w:t>подпрограммы 2</w:t>
              </w:r>
            </w:hyperlink>
          </w:p>
          <w:p w:rsidR="004B66DF" w:rsidRDefault="004B66DF">
            <w:pPr>
              <w:pStyle w:val="ConsPlusNormal"/>
            </w:pPr>
            <w:r>
              <w:t>Площадь, подготовленная для закладки лесных насаждений в отчетном периоде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1395,2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970,6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779,9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584,6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545,3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200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2 задачи 1 </w:t>
            </w:r>
            <w:hyperlink w:anchor="P442" w:history="1">
              <w:r>
                <w:rPr>
                  <w:color w:val="0000FF"/>
                </w:rPr>
                <w:t>подпрограммы 2</w:t>
              </w:r>
            </w:hyperlink>
          </w:p>
          <w:p w:rsidR="004B66DF" w:rsidRDefault="004B66DF">
            <w:pPr>
              <w:pStyle w:val="ConsPlusNormal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  <w:jc w:val="center"/>
            </w:pPr>
            <w:r>
              <w:t>12577</w:t>
            </w: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11494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14776,9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15715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15392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16714,3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12915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5086,2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5086,2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 xml:space="preserve">1 задачи 1 </w:t>
            </w:r>
            <w:hyperlink w:anchor="P442" w:history="1">
              <w:r>
                <w:rPr>
                  <w:color w:val="0000FF"/>
                </w:rPr>
                <w:t>подпрограммы 2</w:t>
              </w:r>
            </w:hyperlink>
          </w:p>
          <w:p w:rsidR="004B66DF" w:rsidRDefault="004B66DF">
            <w:pPr>
              <w:pStyle w:val="ConsPlusNormal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 xml:space="preserve">59 </w:t>
            </w:r>
            <w:r>
              <w:lastRenderedPageBreak/>
              <w:t>028 000,00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65 </w:t>
            </w:r>
            <w:r>
              <w:lastRenderedPageBreak/>
              <w:t>128 000,00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59 </w:t>
            </w:r>
            <w:r>
              <w:lastRenderedPageBreak/>
              <w:t>159 200,00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59 </w:t>
            </w:r>
            <w:r>
              <w:lastRenderedPageBreak/>
              <w:t>159 300,00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61 </w:t>
            </w:r>
            <w:r>
              <w:lastRenderedPageBreak/>
              <w:t>644 360,00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22 </w:t>
            </w:r>
            <w:r>
              <w:lastRenderedPageBreak/>
              <w:t>297 600,00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774 </w:t>
            </w:r>
            <w:r>
              <w:lastRenderedPageBreak/>
              <w:t>006,99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59 159 300,00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61 644 360,00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22 297 600,00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774 006,99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567" w:type="dxa"/>
          </w:tcPr>
          <w:p w:rsidR="004B66DF" w:rsidRDefault="004B66DF">
            <w:pPr>
              <w:pStyle w:val="ConsPlusNormal"/>
            </w:pP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1.1 задачи 1 </w:t>
            </w:r>
            <w:hyperlink w:anchor="P442" w:history="1">
              <w:r>
                <w:rPr>
                  <w:color w:val="0000FF"/>
                </w:rPr>
                <w:t>подпрограммы 2</w:t>
              </w:r>
            </w:hyperlink>
          </w:p>
          <w:p w:rsidR="004B66DF" w:rsidRDefault="004B66DF">
            <w:pPr>
              <w:pStyle w:val="ConsPlusNormal"/>
            </w:pPr>
            <w:r>
              <w:t>Региональный проект "Сохранение лесов"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>Лесоразведение на землях иных категорий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55 036 600,00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30 016 761,00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34 900 972,99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33 819 139,00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34 086 594,06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Показатель 3 задачи 1 </w:t>
            </w:r>
            <w:hyperlink w:anchor="P442" w:history="1">
              <w:r>
                <w:rPr>
                  <w:color w:val="0000FF"/>
                </w:rPr>
                <w:t>подпрограммы 2</w:t>
              </w:r>
            </w:hyperlink>
          </w:p>
          <w:p w:rsidR="004B66DF" w:rsidRDefault="004B66DF">
            <w:pPr>
              <w:pStyle w:val="ConsPlusNormal"/>
            </w:pPr>
            <w:r>
              <w:t xml:space="preserve">Площадь восстановленных защитных лесных насаждений, </w:t>
            </w:r>
            <w:r>
              <w:lastRenderedPageBreak/>
              <w:t>находящихся в областной собственности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lastRenderedPageBreak/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га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520,6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153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  <w:r>
              <w:t xml:space="preserve">Основное мероприятие 2 задачи 1 </w:t>
            </w:r>
            <w:hyperlink w:anchor="P442" w:history="1">
              <w:r>
                <w:rPr>
                  <w:color w:val="0000FF"/>
                </w:rPr>
                <w:t>подпрограммы 2</w:t>
              </w:r>
            </w:hyperlink>
          </w:p>
          <w:p w:rsidR="004B66DF" w:rsidRDefault="004B66DF">
            <w:pPr>
              <w:pStyle w:val="ConsPlusNormal"/>
            </w:pPr>
            <w: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12 687 178,69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18 198 026,57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13 327 248,57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13 327 248,57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областной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8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47 642 500,00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49 301 540,00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80 614 300,00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45 960 899,01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12 687 178,69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18 198 026,57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13 327 248,57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13 327 248,57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 xml:space="preserve">Итого по </w:t>
            </w:r>
            <w:hyperlink w:anchor="P442" w:history="1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Х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59 028 000,00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65 128 000,00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59 159 200,00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106 801 800,00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110 945 900,00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157 948 500,00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76 751 667,00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47 588 151,68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52 017 165,57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47 413 842,63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47 413 842,63</w:t>
            </w:r>
          </w:p>
        </w:tc>
      </w:tr>
      <w:tr w:rsidR="004B66DF" w:rsidTr="000D2734">
        <w:tc>
          <w:tcPr>
            <w:tcW w:w="623" w:type="dxa"/>
          </w:tcPr>
          <w:p w:rsidR="004B66DF" w:rsidRDefault="004B66DF">
            <w:pPr>
              <w:pStyle w:val="ConsPlusNormal"/>
            </w:pPr>
          </w:p>
        </w:tc>
        <w:tc>
          <w:tcPr>
            <w:tcW w:w="2494" w:type="dxa"/>
          </w:tcPr>
          <w:p w:rsidR="004B66DF" w:rsidRDefault="004B66DF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1474" w:type="dxa"/>
          </w:tcPr>
          <w:p w:rsidR="004B66DF" w:rsidRDefault="004B66DF">
            <w:pPr>
              <w:pStyle w:val="ConsPlusNormal"/>
            </w:pPr>
            <w:r>
              <w:t>Х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504 536 200,00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484 890 600,00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480 489 300,00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480 489 300,00</w:t>
            </w:r>
          </w:p>
        </w:tc>
      </w:tr>
      <w:tr w:rsidR="004B66DF" w:rsidTr="000D2734">
        <w:tc>
          <w:tcPr>
            <w:tcW w:w="623" w:type="dxa"/>
            <w:vMerge w:val="restart"/>
          </w:tcPr>
          <w:p w:rsidR="004B66DF" w:rsidRDefault="004B66DF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4B66DF" w:rsidRDefault="004B66DF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4B66DF" w:rsidRDefault="004B66DF">
            <w:pPr>
              <w:pStyle w:val="ConsPlusNormal"/>
            </w:pPr>
            <w:r>
              <w:t>Управление лесного хозяйства Липецкой области</w:t>
            </w:r>
          </w:p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363 926 076,61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445 340 200,00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391 879 300,00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434 505 280,00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518 919 098,00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625 042 017,00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532 957 523,00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504 536 200,00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484 890 600,00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480 489 300,00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480 489 300,00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>114 491 677,61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173 124 000,00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108 349 900,00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112 501 200,00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175 110 800,00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218 926 300,00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t>194 436 800,00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196 348 600,00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t>173 401 900,00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t>169 000 600,00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t>169 000 600,00</w:t>
            </w:r>
          </w:p>
        </w:tc>
      </w:tr>
      <w:tr w:rsidR="004B66DF" w:rsidTr="000D2734">
        <w:tc>
          <w:tcPr>
            <w:tcW w:w="623" w:type="dxa"/>
            <w:vMerge/>
          </w:tcPr>
          <w:p w:rsidR="004B66DF" w:rsidRDefault="004B66DF"/>
        </w:tc>
        <w:tc>
          <w:tcPr>
            <w:tcW w:w="2494" w:type="dxa"/>
            <w:vMerge/>
          </w:tcPr>
          <w:p w:rsidR="004B66DF" w:rsidRDefault="004B66DF"/>
        </w:tc>
        <w:tc>
          <w:tcPr>
            <w:tcW w:w="1474" w:type="dxa"/>
            <w:vMerge/>
          </w:tcPr>
          <w:p w:rsidR="004B66DF" w:rsidRDefault="004B66DF"/>
        </w:tc>
        <w:tc>
          <w:tcPr>
            <w:tcW w:w="1141" w:type="dxa"/>
          </w:tcPr>
          <w:p w:rsidR="004B66DF" w:rsidRDefault="004B66DF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680" w:type="dxa"/>
          </w:tcPr>
          <w:p w:rsidR="004B66DF" w:rsidRDefault="004B66DF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</w:tcPr>
          <w:p w:rsidR="004B66DF" w:rsidRDefault="004B66DF">
            <w:pPr>
              <w:pStyle w:val="ConsPlusNormal"/>
            </w:pPr>
          </w:p>
        </w:tc>
        <w:tc>
          <w:tcPr>
            <w:tcW w:w="718" w:type="dxa"/>
          </w:tcPr>
          <w:p w:rsidR="004B66DF" w:rsidRDefault="004B66DF">
            <w:pPr>
              <w:pStyle w:val="ConsPlusNormal"/>
              <w:jc w:val="center"/>
            </w:pPr>
            <w:r>
              <w:t xml:space="preserve">249 </w:t>
            </w:r>
            <w:r>
              <w:lastRenderedPageBreak/>
              <w:t>434 399,00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272 </w:t>
            </w:r>
            <w:r>
              <w:lastRenderedPageBreak/>
              <w:t>216 200,00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283 </w:t>
            </w:r>
            <w:r>
              <w:lastRenderedPageBreak/>
              <w:t>529 400,00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322 </w:t>
            </w:r>
            <w:r>
              <w:lastRenderedPageBreak/>
              <w:t>004 080,00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343 </w:t>
            </w:r>
            <w:r>
              <w:lastRenderedPageBreak/>
              <w:t>808 298,00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406 </w:t>
            </w:r>
            <w:r>
              <w:lastRenderedPageBreak/>
              <w:t>115 717,00</w:t>
            </w:r>
          </w:p>
        </w:tc>
        <w:tc>
          <w:tcPr>
            <w:tcW w:w="58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338 </w:t>
            </w:r>
            <w:r>
              <w:lastRenderedPageBreak/>
              <w:t>520 723,00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308 </w:t>
            </w:r>
            <w:r>
              <w:lastRenderedPageBreak/>
              <w:t>187 600,00</w:t>
            </w:r>
          </w:p>
        </w:tc>
        <w:tc>
          <w:tcPr>
            <w:tcW w:w="708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311 </w:t>
            </w:r>
            <w:r>
              <w:lastRenderedPageBreak/>
              <w:t>488 700,00</w:t>
            </w:r>
          </w:p>
        </w:tc>
        <w:tc>
          <w:tcPr>
            <w:tcW w:w="709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311 </w:t>
            </w:r>
            <w:r>
              <w:lastRenderedPageBreak/>
              <w:t>488 700,00</w:t>
            </w:r>
          </w:p>
        </w:tc>
        <w:tc>
          <w:tcPr>
            <w:tcW w:w="567" w:type="dxa"/>
          </w:tcPr>
          <w:p w:rsidR="004B66DF" w:rsidRDefault="004B66DF">
            <w:pPr>
              <w:pStyle w:val="ConsPlusNormal"/>
              <w:jc w:val="center"/>
            </w:pPr>
            <w:r>
              <w:lastRenderedPageBreak/>
              <w:t xml:space="preserve">311 </w:t>
            </w:r>
            <w:r>
              <w:lastRenderedPageBreak/>
              <w:t>488 700,00</w:t>
            </w:r>
          </w:p>
        </w:tc>
      </w:tr>
    </w:tbl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jc w:val="both"/>
      </w:pPr>
    </w:p>
    <w:p w:rsidR="004B66DF" w:rsidRDefault="004B6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FEA" w:rsidRDefault="00FD5FEA">
      <w:bookmarkStart w:id="4" w:name="_GoBack"/>
      <w:bookmarkEnd w:id="4"/>
    </w:p>
    <w:sectPr w:rsidR="00FD5FEA" w:rsidSect="00997A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DF"/>
    <w:rsid w:val="000D2734"/>
    <w:rsid w:val="003A212C"/>
    <w:rsid w:val="004B66DF"/>
    <w:rsid w:val="00FD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6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6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6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66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6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6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66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EC16BB3F3E5E631B8497666447CCFD68E05D137DFA96230925CEC6756DD078C34C6AE41340870DD6FF654A7D06610BB455DB36FB35F45EB7C4DFk965I" TargetMode="External"/><Relationship Id="rId18" Type="http://schemas.openxmlformats.org/officeDocument/2006/relationships/hyperlink" Target="consultantplus://offline/ref=43EC16BB3F3E5E631B8497666447CCFD68E05D1372FA9D270825CEC6756DD078C34C6AE41340870DD6FF654A7D06610BB455DB36FB35F45EB7C4DFk965I" TargetMode="External"/><Relationship Id="rId26" Type="http://schemas.openxmlformats.org/officeDocument/2006/relationships/hyperlink" Target="consultantplus://offline/ref=43EC16BB3F3E5E631B8497666447CCFD68E05D137BF29320022893CC7D34DC7AC44335F314098B0CD6FF654F7359641EA50DD733E12BF347ABC6DD96kE64I" TargetMode="External"/><Relationship Id="rId39" Type="http://schemas.openxmlformats.org/officeDocument/2006/relationships/hyperlink" Target="consultantplus://offline/ref=43EC16BB3F3E5E631B8497666447CCFD68E05D137BF29320022893CC7D34DC7AC44335F314098B0CD6FF654A7059641EA50DD733E12BF347ABC6DD96kE64I" TargetMode="External"/><Relationship Id="rId21" Type="http://schemas.openxmlformats.org/officeDocument/2006/relationships/hyperlink" Target="consultantplus://offline/ref=43EC16BB3F3E5E631B8497666447CCFD68E05D1373F7932B0025CEC6756DD078C34C6AE41340870DD6FF654A7D06610BB455DB36FB35F45EB7C4DFk965I" TargetMode="External"/><Relationship Id="rId34" Type="http://schemas.openxmlformats.org/officeDocument/2006/relationships/hyperlink" Target="consultantplus://offline/ref=43EC16BB3F3E5E631B8497666447CCFD68E05D137BF3952A062893CC7D34DC7AC44335F314098B0CD6FF654E7E59641EA50DD733E12BF347ABC6DD96kE64I" TargetMode="External"/><Relationship Id="rId42" Type="http://schemas.openxmlformats.org/officeDocument/2006/relationships/hyperlink" Target="consultantplus://offline/ref=43EC16BB3F3E5E631B8497666447CCFD68E05D137BF3952A062893CC7D34DC7AC44335F314098B0CD6FF644E7759641EA50DD733E12BF347ABC6DD96kE64I" TargetMode="External"/><Relationship Id="rId47" Type="http://schemas.openxmlformats.org/officeDocument/2006/relationships/hyperlink" Target="consultantplus://offline/ref=43EC16BB3F3E5E631B84896B722B90F26BED031B7EF49E755D7A959B2264DA2F96036BAA5649980DD1E1674F74k563I" TargetMode="External"/><Relationship Id="rId50" Type="http://schemas.openxmlformats.org/officeDocument/2006/relationships/hyperlink" Target="consultantplus://offline/ref=43EC16BB3F3E5E631B84896B722B90F26BE30B1B7DF19E755D7A959B2264DA2F840333A6574E820ED7F4311E32073D4EE546DA35FB37F342kB64I" TargetMode="External"/><Relationship Id="rId55" Type="http://schemas.openxmlformats.org/officeDocument/2006/relationships/hyperlink" Target="consultantplus://offline/ref=43EC16BB3F3E5E631B84896B722B90F26BEC001A7DF59E755D7A959B2264DA2F96036BAA5649980DD1E1674F74k563I" TargetMode="External"/><Relationship Id="rId63" Type="http://schemas.openxmlformats.org/officeDocument/2006/relationships/hyperlink" Target="consultantplus://offline/ref=43EC16BB3F3E5E631B84896B722B90F26BEC031D7EF09E755D7A959B2264DA2F96036BAA5649980DD1E1674F74k563I" TargetMode="External"/><Relationship Id="rId68" Type="http://schemas.openxmlformats.org/officeDocument/2006/relationships/hyperlink" Target="consultantplus://offline/ref=43EC16BB3F3E5E631B8497666447CCFD68E05D137BF29320022893CC7D34DC7AC44335F314098B0CD6FF644E7259641EA50DD733E12BF347ABC6DD96kE64I" TargetMode="External"/><Relationship Id="rId7" Type="http://schemas.openxmlformats.org/officeDocument/2006/relationships/hyperlink" Target="consultantplus://offline/ref=43EC16BB3F3E5E631B8497666447CCFD68E05D137CF497210425CEC6756DD078C34C6AE41340870DD6FF654A7D06610BB455DB36FB35F45EB7C4DFk965I" TargetMode="External"/><Relationship Id="rId71" Type="http://schemas.openxmlformats.org/officeDocument/2006/relationships/hyperlink" Target="consultantplus://offline/ref=43EC16BB3F3E5E631B8497666447CCFD68E05D137BF3952A062893CC7D34DC7AC44335F314098B0CD6FF67477059641EA50DD733E12BF347ABC6DD96kE6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EC16BB3F3E5E631B8497666447CCFD68E05D1372F794210325CEC6756DD078C34C6AE41340870DD6FF654A7D06610BB455DB36FB35F45EB7C4DFk965I" TargetMode="External"/><Relationship Id="rId29" Type="http://schemas.openxmlformats.org/officeDocument/2006/relationships/hyperlink" Target="consultantplus://offline/ref=43EC16BB3F3E5E631B8497666447CCFD68E05D1373F7932B0025CEC6756DD078C34C6AE41340870DD6FF65497D06610BB455DB36FB35F45EB7C4DFk965I" TargetMode="External"/><Relationship Id="rId11" Type="http://schemas.openxmlformats.org/officeDocument/2006/relationships/hyperlink" Target="consultantplus://offline/ref=43EC16BB3F3E5E631B8497666447CCFD68E05D137DF69C230925CEC6756DD078C34C6AE41340870DD6FF654A7D06610BB455DB36FB35F45EB7C4DFk965I" TargetMode="External"/><Relationship Id="rId24" Type="http://schemas.openxmlformats.org/officeDocument/2006/relationships/hyperlink" Target="consultantplus://offline/ref=43EC16BB3F3E5E631B8497666447CCFD68E05D1373FB9C230425CEC6756DD078C34C6AE41340870DD6FF654A7D06610BB455DB36FB35F45EB7C4DFk965I" TargetMode="External"/><Relationship Id="rId32" Type="http://schemas.openxmlformats.org/officeDocument/2006/relationships/hyperlink" Target="consultantplus://offline/ref=43EC16BB3F3E5E631B8497666447CCFD68E05D137BF3952A062893CC7D34DC7AC44335F314098B0CD6FF654F7059641EA50DD733E12BF347ABC6DD96kE64I" TargetMode="External"/><Relationship Id="rId37" Type="http://schemas.openxmlformats.org/officeDocument/2006/relationships/hyperlink" Target="consultantplus://offline/ref=43EC16BB3F3E5E631B8497666447CCFD68E05D137BF29320022893CC7D34DC7AC44335F314098B0CD6FF654A7359641EA50DD733E12BF347ABC6DD96kE64I" TargetMode="External"/><Relationship Id="rId40" Type="http://schemas.openxmlformats.org/officeDocument/2006/relationships/hyperlink" Target="consultantplus://offline/ref=43EC16BB3F3E5E631B8497666447CCFD68E05D137BF3952A062893CC7D34DC7AC44335F314098B0CD6FF65467259641EA50DD733E12BF347ABC6DD96kE64I" TargetMode="External"/><Relationship Id="rId45" Type="http://schemas.openxmlformats.org/officeDocument/2006/relationships/hyperlink" Target="consultantplus://offline/ref=43EC16BB3F3E5E631B84896B722B90F26AEA041D7BF79E755D7A959B2264DA2F96036BAA5649980DD1E1674F74k563I" TargetMode="External"/><Relationship Id="rId53" Type="http://schemas.openxmlformats.org/officeDocument/2006/relationships/hyperlink" Target="consultantplus://offline/ref=43EC16BB3F3E5E631B84896B722B90F26BE30B1B7DF19E755D7A959B2264DA2F840333A6574E820ED7F4311E32073D4EE546DA35FB37F342kB64I" TargetMode="External"/><Relationship Id="rId58" Type="http://schemas.openxmlformats.org/officeDocument/2006/relationships/hyperlink" Target="consultantplus://offline/ref=43EC16BB3F3E5E631B8497666447CCFD68E05D137BF3952A062893CC7D34DC7AC44335F314098B0CD6FF674E7659641EA50DD733E12BF347ABC6DD96kE64I" TargetMode="External"/><Relationship Id="rId66" Type="http://schemas.openxmlformats.org/officeDocument/2006/relationships/hyperlink" Target="consultantplus://offline/ref=43EC16BB3F3E5E631B84896B722B90F26BE30B1B7DF19E755D7A959B2264DA2F840333A6574E820ED7F4311E32073D4EE546DA35FB37F342kB64I" TargetMode="External"/><Relationship Id="rId74" Type="http://schemas.microsoft.com/office/2007/relationships/stylesWithEffects" Target="stylesWithEffects.xml"/><Relationship Id="rId5" Type="http://schemas.openxmlformats.org/officeDocument/2006/relationships/hyperlink" Target="consultantplus://offline/ref=43EC16BB3F3E5E631B8497666447CCFD68E05D137CF193230925CEC6756DD078C34C6AE41340870DD6FF654A7D06610BB455DB36FB35F45EB7C4DFk965I" TargetMode="External"/><Relationship Id="rId15" Type="http://schemas.openxmlformats.org/officeDocument/2006/relationships/hyperlink" Target="consultantplus://offline/ref=43EC16BB3F3E5E631B8497666447CCFD68E05D1372F096250025CEC6756DD078C34C6AE41340870DD6FF654A7D06610BB455DB36FB35F45EB7C4DFk965I" TargetMode="External"/><Relationship Id="rId23" Type="http://schemas.openxmlformats.org/officeDocument/2006/relationships/hyperlink" Target="consultantplus://offline/ref=43EC16BB3F3E5E631B8497666447CCFD68E05D1373FA94230025CEC6756DD078C34C6AE41340870DD6FF654A7D06610BB455DB36FB35F45EB7C4DFk965I" TargetMode="External"/><Relationship Id="rId28" Type="http://schemas.openxmlformats.org/officeDocument/2006/relationships/hyperlink" Target="consultantplus://offline/ref=43EC16BB3F3E5E631B8497666447CCFD68E05D1373F69D270825CEC6756DD078C34C6AF613188B0CD2E165486850304DkE60I" TargetMode="External"/><Relationship Id="rId36" Type="http://schemas.openxmlformats.org/officeDocument/2006/relationships/hyperlink" Target="consultantplus://offline/ref=43EC16BB3F3E5E631B8497666447CCFD68E05D1373F69D270825CEC6756DD078C34C6AF613188B0CD2E165486850304DkE60I" TargetMode="External"/><Relationship Id="rId49" Type="http://schemas.openxmlformats.org/officeDocument/2006/relationships/hyperlink" Target="consultantplus://offline/ref=43EC16BB3F3E5E631B8497666447CCFD68E05D137BF29320022893CC7D34DC7AC44335F314098B0CD6FF644F7359641EA50DD733E12BF347ABC6DD96kE64I" TargetMode="External"/><Relationship Id="rId57" Type="http://schemas.openxmlformats.org/officeDocument/2006/relationships/hyperlink" Target="consultantplus://offline/ref=43EC16BB3F3E5E631B8497666447CCFD68E05D137BF3952A062893CC7D34DC7AC44335F314098B0CD6FF674F7F59641EA50DD733E12BF347ABC6DD96kE64I" TargetMode="External"/><Relationship Id="rId61" Type="http://schemas.openxmlformats.org/officeDocument/2006/relationships/hyperlink" Target="consultantplus://offline/ref=43EC16BB3F3E5E631B84896B722B90F26BE9011F78F29E755D7A959B2264DA2F96036BAA5649980DD1E1674F74k563I" TargetMode="External"/><Relationship Id="rId10" Type="http://schemas.openxmlformats.org/officeDocument/2006/relationships/hyperlink" Target="consultantplus://offline/ref=43EC16BB3F3E5E631B8497666447CCFD68E05D137DF196230925CEC6756DD078C34C6AE41340870DD6FF654A7D06610BB455DB36FB35F45EB7C4DFk965I" TargetMode="External"/><Relationship Id="rId19" Type="http://schemas.openxmlformats.org/officeDocument/2006/relationships/hyperlink" Target="consultantplus://offline/ref=43EC16BB3F3E5E631B8497666447CCFD68E05D1373F097270925CEC6756DD078C34C6AE41340870DD6FF654A7D06610BB455DB36FB35F45EB7C4DFk965I" TargetMode="External"/><Relationship Id="rId31" Type="http://schemas.openxmlformats.org/officeDocument/2006/relationships/hyperlink" Target="consultantplus://offline/ref=43EC16BB3F3E5E631B8497666447CCFD68E05D137BF29320022893CC7D34DC7AC44335F314098B0CD6FF654F7059641EA50DD733E12BF347ABC6DD96kE64I" TargetMode="External"/><Relationship Id="rId44" Type="http://schemas.openxmlformats.org/officeDocument/2006/relationships/hyperlink" Target="consultantplus://offline/ref=43EC16BB3F3E5E631B84896B722B90F26BEC051C72FB9E755D7A959B2264DA2F96036BAA5649980DD1E1674F74k563I" TargetMode="External"/><Relationship Id="rId52" Type="http://schemas.openxmlformats.org/officeDocument/2006/relationships/hyperlink" Target="consultantplus://offline/ref=43EC16BB3F3E5E631B84896B722B90F26BE30B1B7DF19E755D7A959B2264DA2F840333A6574E820ED7F4311E32073D4EE546DA35FB37F342kB64I" TargetMode="External"/><Relationship Id="rId60" Type="http://schemas.openxmlformats.org/officeDocument/2006/relationships/hyperlink" Target="consultantplus://offline/ref=43EC16BB3F3E5E631B84896B722B90F26BEC051C72FB9E755D7A959B2264DA2F96036BAA5649980DD1E1674F74k563I" TargetMode="External"/><Relationship Id="rId65" Type="http://schemas.openxmlformats.org/officeDocument/2006/relationships/hyperlink" Target="consultantplus://offline/ref=43EC16BB3F3E5E631B84896B722B90F26BE30B1B7DF19E755D7A959B2264DA2F840333A6574E820ED7F4311E32073D4EE546DA35FB37F342kB64I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EC16BB3F3E5E631B8497666447CCFD68E05D137DF097210325CEC6756DD078C34C6AE41340870DD6FF654A7D06610BB455DB36FB35F45EB7C4DFk965I" TargetMode="External"/><Relationship Id="rId14" Type="http://schemas.openxmlformats.org/officeDocument/2006/relationships/hyperlink" Target="consultantplus://offline/ref=43EC16BB3F3E5E631B8497666447CCFD68E05D1372F395270325CEC6756DD078C34C6AE41340870DD6FF654A7D06610BB455DB36FB35F45EB7C4DFk965I" TargetMode="External"/><Relationship Id="rId22" Type="http://schemas.openxmlformats.org/officeDocument/2006/relationships/hyperlink" Target="consultantplus://offline/ref=43EC16BB3F3E5E631B8497666447CCFD68E05D1373F491260625CEC6756DD078C34C6AE41340870DD6FF654A7D06610BB455DB36FB35F45EB7C4DFk965I" TargetMode="External"/><Relationship Id="rId27" Type="http://schemas.openxmlformats.org/officeDocument/2006/relationships/hyperlink" Target="consultantplus://offline/ref=43EC16BB3F3E5E631B8497666447CCFD68E05D137BF3952A062893CC7D34DC7AC44335F314098B0CD6FF654F7359641EA50DD733E12BF347ABC6DD96kE64I" TargetMode="External"/><Relationship Id="rId30" Type="http://schemas.openxmlformats.org/officeDocument/2006/relationships/hyperlink" Target="consultantplus://offline/ref=43EC16BB3F3E5E631B8497666447CCFD68E05D137BF2972A062893CC7D34DC7AC44335F314098B0CD6FF654F7359641EA50DD733E12BF347ABC6DD96kE64I" TargetMode="External"/><Relationship Id="rId35" Type="http://schemas.openxmlformats.org/officeDocument/2006/relationships/hyperlink" Target="consultantplus://offline/ref=43EC16BB3F3E5E631B8497666447CCFD68E05D137BF3952A062893CC7D34DC7AC44335F314098B0CD6FF654A7159641EA50DD733E12BF347ABC6DD96kE64I" TargetMode="External"/><Relationship Id="rId43" Type="http://schemas.openxmlformats.org/officeDocument/2006/relationships/hyperlink" Target="consultantplus://offline/ref=43EC16BB3F3E5E631B8497666447CCFD68E05D137BF3952A062893CC7D34DC7AC44335F314098B0CD6FF644A7659641EA50DD733E12BF347ABC6DD96kE64I" TargetMode="External"/><Relationship Id="rId48" Type="http://schemas.openxmlformats.org/officeDocument/2006/relationships/hyperlink" Target="consultantplus://offline/ref=43EC16BB3F3E5E631B84896B722B90F26BEC051C72FB9E755D7A959B2264DA2F96036BAA5649980DD1E1674F74k563I" TargetMode="External"/><Relationship Id="rId56" Type="http://schemas.openxmlformats.org/officeDocument/2006/relationships/hyperlink" Target="consultantplus://offline/ref=43EC16BB3F3E5E631B8497666447CCFD68E05D137BF29320022893CC7D34DC7AC44335F314098B0CD6FF644F7059641EA50DD733E12BF347ABC6DD96kE64I" TargetMode="External"/><Relationship Id="rId64" Type="http://schemas.openxmlformats.org/officeDocument/2006/relationships/hyperlink" Target="consultantplus://offline/ref=43EC16BB3F3E5E631B8497666447CCFD68E05D137BF29320022893CC7D34DC7AC44335F314098B0CD6FF644E7559641EA50DD733E12BF347ABC6DD96kE64I" TargetMode="External"/><Relationship Id="rId69" Type="http://schemas.openxmlformats.org/officeDocument/2006/relationships/hyperlink" Target="consultantplus://offline/ref=43EC16BB3F3E5E631B8497666447CCFD68E05D137BF3952A062893CC7D34DC7AC44335F314098B0CD6FF674B7559641EA50DD733E12BF347ABC6DD96kE64I" TargetMode="External"/><Relationship Id="rId8" Type="http://schemas.openxmlformats.org/officeDocument/2006/relationships/hyperlink" Target="consultantplus://offline/ref=43EC16BB3F3E5E631B8497666447CCFD68E05D137DF290230125CEC6756DD078C34C6AE41340870DD6FF654A7D06610BB455DB36FB35F45EB7C4DFk965I" TargetMode="External"/><Relationship Id="rId51" Type="http://schemas.openxmlformats.org/officeDocument/2006/relationships/hyperlink" Target="consultantplus://offline/ref=43EC16BB3F3E5E631B84896B722B90F26BE30B1B7DF19E755D7A959B2264DA2F840333A6574E820ED7F4311E32073D4EE546DA35FB37F342kB64I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EC16BB3F3E5E631B8497666447CCFD68E05D137DF494230125CEC6756DD078C34C6AE41340870DD6FF654A7D06610BB455DB36FB35F45EB7C4DFk965I" TargetMode="External"/><Relationship Id="rId17" Type="http://schemas.openxmlformats.org/officeDocument/2006/relationships/hyperlink" Target="consultantplus://offline/ref=43EC16BB3F3E5E631B8497666447CCFD68E05D1372F5972B0425CEC6756DD078C34C6AE41340870DD6FF654A7D06610BB455DB36FB35F45EB7C4DFk965I" TargetMode="External"/><Relationship Id="rId25" Type="http://schemas.openxmlformats.org/officeDocument/2006/relationships/hyperlink" Target="consultantplus://offline/ref=43EC16BB3F3E5E631B8497666447CCFD68E05D137BF2972A062893CC7D34DC7AC44335F314098B0CD6FF654F7359641EA50DD733E12BF347ABC6DD96kE64I" TargetMode="External"/><Relationship Id="rId33" Type="http://schemas.openxmlformats.org/officeDocument/2006/relationships/hyperlink" Target="consultantplus://offline/ref=43EC16BB3F3E5E631B8497666447CCFD68E05D137BF3952A062893CC7D34DC7AC44335F314098B0CD6FF654F7E59641EA50DD733E12BF347ABC6DD96kE64I" TargetMode="External"/><Relationship Id="rId38" Type="http://schemas.openxmlformats.org/officeDocument/2006/relationships/hyperlink" Target="consultantplus://offline/ref=43EC16BB3F3E5E631B8497666447CCFD68E05D137BF3952A062893CC7D34DC7AC44335F314098B0CD6FF65487659641EA50DD733E12BF347ABC6DD96kE64I" TargetMode="External"/><Relationship Id="rId46" Type="http://schemas.openxmlformats.org/officeDocument/2006/relationships/hyperlink" Target="consultantplus://offline/ref=43EC16BB3F3E5E631B84896B722B90F26BE9001E7EFB9E755D7A959B2264DA2F96036BAA5649980DD1E1674F74k563I" TargetMode="External"/><Relationship Id="rId59" Type="http://schemas.openxmlformats.org/officeDocument/2006/relationships/hyperlink" Target="consultantplus://offline/ref=43EC16BB3F3E5E631B8497666447CCFD68E05D137BF3952A062893CC7D34DC7AC44335F314098B0CD6FF674C7159641EA50DD733E12BF347ABC6DD96kE64I" TargetMode="External"/><Relationship Id="rId67" Type="http://schemas.openxmlformats.org/officeDocument/2006/relationships/hyperlink" Target="consultantplus://offline/ref=43EC16BB3F3E5E631B84896B722B90F26BE30B1B7DF19E755D7A959B2264DA2F840333A6574E820ED7F4311E32073D4EE546DA35FB37F342kB64I" TargetMode="External"/><Relationship Id="rId20" Type="http://schemas.openxmlformats.org/officeDocument/2006/relationships/hyperlink" Target="consultantplus://offline/ref=43EC16BB3F3E5E631B8497666447CCFD68E05D1373F192250825CEC6756DD078C34C6AE41340870DD6FF654A7D06610BB455DB36FB35F45EB7C4DFk965I" TargetMode="External"/><Relationship Id="rId41" Type="http://schemas.openxmlformats.org/officeDocument/2006/relationships/hyperlink" Target="consultantplus://offline/ref=43EC16BB3F3E5E631B8497666447CCFD68E05D137BF3952A062893CC7D34DC7AC44335F314098B0CD6FF65467059641EA50DD733E12BF347ABC6DD96kE64I" TargetMode="External"/><Relationship Id="rId54" Type="http://schemas.openxmlformats.org/officeDocument/2006/relationships/hyperlink" Target="consultantplus://offline/ref=43EC16BB3F3E5E631B84896B722B90F26BEC001A7DF59E755D7A959B2264DA2F96036BAA5649980DD1E1674F74k563I" TargetMode="External"/><Relationship Id="rId62" Type="http://schemas.openxmlformats.org/officeDocument/2006/relationships/hyperlink" Target="consultantplus://offline/ref=43EC16BB3F3E5E631B84896B722B90F26AEA041D7BF79E755D7A959B2264DA2F96036BAA5649980DD1E1674F74k563I" TargetMode="External"/><Relationship Id="rId70" Type="http://schemas.openxmlformats.org/officeDocument/2006/relationships/hyperlink" Target="consultantplus://offline/ref=43EC16BB3F3E5E631B8497666447CCFD68E05D137BF3952A062893CC7D34DC7AC44335F314098B0CD6FF674B7259641EA50DD733E12BF347ABC6DD96kE6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C16BB3F3E5E631B8497666447CCFD68E05D137CF7922A0125CEC6756DD078C34C6AE41340870DD6FF654A7D06610BB455DB36FB35F45EB7C4DFk9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10210</Words>
  <Characters>58203</Characters>
  <Application>Microsoft Office Word</Application>
  <DocSecurity>0</DocSecurity>
  <Lines>485</Lines>
  <Paragraphs>136</Paragraphs>
  <ScaleCrop>false</ScaleCrop>
  <Company/>
  <LinksUpToDate>false</LinksUpToDate>
  <CharactersWithSpaces>68277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Елена Вячеславовна</dc:creator>
  <cp:lastModifiedBy>Аршинова Надежда Николаевна</cp:lastModifiedBy>
  <cp:revision>2</cp:revision>
  <dcterms:created xsi:type="dcterms:W3CDTF">2021-07-14T08:58:00Z</dcterms:created>
  <dcterms:modified xsi:type="dcterms:W3CDTF">2021-07-14T09:10:00Z</dcterms:modified>
</cp:coreProperties>
</file>