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4B" w:rsidRPr="009F0C4B" w:rsidRDefault="009F0C4B" w:rsidP="009F0C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Обязанность уведомить работодателя о склонении к совершению коррупционного правонарушения. Разъясняет аппарат прокуратуры области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Разъясняет старший прокурор отдела по надзору за исполнением законодательства о противодействии коррупции прокуратуры области М.М. Хорунжий.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Основные аспекты уведомления работодателя о склонении к совершению коррупционного правонарушения в отношении государственных и муниципальных служащих урегулированы ст. 9 Федерального закона от 25.12.2008 № 273-ФЗ «О противодействии коррупции».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Кроме того, указанные вопросы распространены на иные категории работников, в том числе в соответствии со ст. 11.1 Федерального закона от 25.12.2008 № 273-ФЗ «О противодействии коррупции» на служащих Центрального банка Российской Федерации, работников, замещающих должности в государственных корпо</w:t>
      </w:r>
      <w:bookmarkStart w:id="0" w:name="_GoBack"/>
      <w:bookmarkEnd w:id="0"/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Указанная категория лиц обязана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Следует отметить, что в рассматриваемой сфере указанная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9F0C4B" w:rsidRPr="009F0C4B" w:rsidRDefault="009F0C4B" w:rsidP="009F0C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val="ru-RU"/>
        </w:rPr>
      </w:pPr>
      <w:r w:rsidRPr="009F0C4B">
        <w:rPr>
          <w:rFonts w:ascii="Times New Roman" w:hAnsi="Times New Roman" w:cs="Times New Roman"/>
          <w:color w:val="202020"/>
          <w:sz w:val="28"/>
          <w:szCs w:val="28"/>
          <w:lang w:val="ru-RU"/>
        </w:rPr>
        <w:t>При этом, неисполнение обязанности по уведомлению о случае обращения каких-либо лиц в целях склонения к совершению коррупционных правонарушений,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9F0C4B" w:rsidRPr="009F0C4B" w:rsidRDefault="009F0C4B" w:rsidP="009F0C4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052" w:rsidRPr="009F0C4B" w:rsidRDefault="006C0052" w:rsidP="009F0C4B">
      <w:pPr>
        <w:ind w:firstLine="709"/>
        <w:jc w:val="both"/>
        <w:rPr>
          <w:sz w:val="28"/>
          <w:szCs w:val="28"/>
        </w:rPr>
      </w:pPr>
    </w:p>
    <w:sectPr w:rsidR="006C0052" w:rsidRPr="009F0C4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D"/>
    <w:rsid w:val="00336B51"/>
    <w:rsid w:val="006C0052"/>
    <w:rsid w:val="007C597B"/>
    <w:rsid w:val="009F0C4B"/>
    <w:rsid w:val="00A74B52"/>
    <w:rsid w:val="00A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689"/>
  <w15:chartTrackingRefBased/>
  <w15:docId w15:val="{21AB8D52-8AB8-4E04-9967-A4144F7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Textbody"/>
    <w:link w:val="10"/>
    <w:rsid w:val="009F0C4B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NSimSun" w:hAnsi="Liberation Serif" w:cs="Mangal"/>
      <w:b/>
      <w:bCs/>
      <w:kern w:val="3"/>
      <w:sz w:val="48"/>
      <w:szCs w:val="4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0C4B"/>
    <w:rPr>
      <w:rFonts w:ascii="Liberation Serif" w:eastAsia="NSimSun" w:hAnsi="Liberation Serif" w:cs="Mangal"/>
      <w:b/>
      <w:bCs/>
      <w:kern w:val="3"/>
      <w:sz w:val="48"/>
      <w:szCs w:val="48"/>
      <w:lang w:val="en-US" w:eastAsia="zh-CN" w:bidi="hi-IN"/>
    </w:rPr>
  </w:style>
  <w:style w:type="paragraph" w:customStyle="1" w:styleId="Standard">
    <w:name w:val="Standard"/>
    <w:rsid w:val="009F0C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F0C4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 Михаил Борисович</dc:creator>
  <cp:keywords/>
  <dc:description/>
  <cp:lastModifiedBy>Покидов Михаил Борисович</cp:lastModifiedBy>
  <cp:revision>2</cp:revision>
  <dcterms:created xsi:type="dcterms:W3CDTF">2021-12-07T06:38:00Z</dcterms:created>
  <dcterms:modified xsi:type="dcterms:W3CDTF">2021-12-07T06:38:00Z</dcterms:modified>
</cp:coreProperties>
</file>