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61" w:rsidRPr="002903B6" w:rsidRDefault="00553E61" w:rsidP="00553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B6">
        <w:rPr>
          <w:rFonts w:ascii="Times New Roman" w:hAnsi="Times New Roman" w:cs="Times New Roman"/>
          <w:b/>
          <w:sz w:val="28"/>
          <w:szCs w:val="28"/>
        </w:rPr>
        <w:t>Изменения порядка разработки и утверждения нормативов образования отходов и лимитов на их размещение</w:t>
      </w:r>
    </w:p>
    <w:p w:rsidR="00553E61" w:rsidRPr="002903B6" w:rsidRDefault="00553E61" w:rsidP="00553E61">
      <w:pPr>
        <w:rPr>
          <w:rFonts w:ascii="Times New Roman" w:hAnsi="Times New Roman" w:cs="Times New Roman"/>
          <w:sz w:val="28"/>
          <w:szCs w:val="28"/>
        </w:rPr>
      </w:pPr>
      <w:r w:rsidRPr="002903B6">
        <w:rPr>
          <w:rFonts w:ascii="Times New Roman" w:hAnsi="Times New Roman" w:cs="Times New Roman"/>
          <w:sz w:val="28"/>
          <w:szCs w:val="28"/>
        </w:rPr>
        <w:t>Приказом Минприроды России от 18.08.2022 № 540 внесены изменения в Порядок разработки и утверждения нормативов образования отходов и лимитов на их размещение, утвержденный приказом Минприроды России от 08.12.2020 № 1029.</w:t>
      </w:r>
    </w:p>
    <w:p w:rsidR="00553E61" w:rsidRDefault="00553E61" w:rsidP="00553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Данными и</w:t>
      </w:r>
      <w:r w:rsidRPr="002903B6">
        <w:rPr>
          <w:rFonts w:ascii="Times New Roman" w:hAnsi="Times New Roman" w:cs="Times New Roman"/>
          <w:sz w:val="28"/>
          <w:szCs w:val="28"/>
        </w:rPr>
        <w:t>зменениями уточнены некоторые требования, касающиеся разработки и утверждения нормативов образования отходов и ли</w:t>
      </w:r>
      <w:r>
        <w:rPr>
          <w:rFonts w:ascii="Times New Roman" w:hAnsi="Times New Roman" w:cs="Times New Roman"/>
          <w:sz w:val="28"/>
          <w:szCs w:val="28"/>
        </w:rPr>
        <w:t>митов на их размещение (НООЛР).</w:t>
      </w:r>
    </w:p>
    <w:p w:rsidR="00553E61" w:rsidRPr="002903B6" w:rsidRDefault="00553E61" w:rsidP="00553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2903B6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03B6">
        <w:rPr>
          <w:rFonts w:ascii="Times New Roman" w:hAnsi="Times New Roman" w:cs="Times New Roman"/>
          <w:sz w:val="28"/>
          <w:szCs w:val="28"/>
        </w:rPr>
        <w:t xml:space="preserve"> образования отходов и ли</w:t>
      </w:r>
      <w:r>
        <w:rPr>
          <w:rFonts w:ascii="Times New Roman" w:hAnsi="Times New Roman" w:cs="Times New Roman"/>
          <w:sz w:val="28"/>
          <w:szCs w:val="28"/>
        </w:rPr>
        <w:t>митов на их размещение</w:t>
      </w:r>
      <w:r w:rsidRPr="002903B6">
        <w:rPr>
          <w:rFonts w:ascii="Times New Roman" w:hAnsi="Times New Roman" w:cs="Times New Roman"/>
          <w:sz w:val="28"/>
          <w:szCs w:val="28"/>
        </w:rPr>
        <w:t xml:space="preserve"> разрабатываются хозяйствующими субъектами, осуществляющими деятельность на объектах I и II категорий (п.2 ст.18 Федерального закона от 24.06.1998 № 89-ФЗ «Об отходах производства и потребления»).</w:t>
      </w:r>
    </w:p>
    <w:p w:rsidR="00553E61" w:rsidRDefault="00553E61" w:rsidP="00553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03B6">
        <w:rPr>
          <w:rFonts w:ascii="Times New Roman" w:hAnsi="Times New Roman" w:cs="Times New Roman"/>
          <w:sz w:val="28"/>
          <w:szCs w:val="28"/>
        </w:rPr>
        <w:t>огласно Изменениям, заявление и НООЛР представляются в форме электронных документов через информационную систему «Единый портал государственных и муниципальных услуг».</w:t>
      </w:r>
    </w:p>
    <w:p w:rsidR="00AE23CE" w:rsidRDefault="00AE23CE">
      <w:bookmarkStart w:id="0" w:name="_GoBack"/>
      <w:bookmarkEnd w:id="0"/>
    </w:p>
    <w:sectPr w:rsidR="00AE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61"/>
    <w:rsid w:val="00553E61"/>
    <w:rsid w:val="00A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A4E9F-9D52-409A-B986-04E9B8B5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2022-12-22T18:30:00Z</dcterms:created>
  <dcterms:modified xsi:type="dcterms:W3CDTF">2022-12-22T18:30:00Z</dcterms:modified>
</cp:coreProperties>
</file>