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9B" w:rsidRPr="00F1209B" w:rsidRDefault="00F1209B" w:rsidP="00F12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9B">
        <w:rPr>
          <w:rFonts w:ascii="Times New Roman" w:hAnsi="Times New Roman" w:cs="Times New Roman"/>
          <w:b/>
          <w:sz w:val="28"/>
          <w:szCs w:val="28"/>
        </w:rPr>
        <w:t>Об ответственном обращении с животными</w:t>
      </w:r>
    </w:p>
    <w:p w:rsidR="00F1209B" w:rsidRPr="00F1209B" w:rsidRDefault="00F1209B" w:rsidP="00F120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Федеральным законом «Об ответственном обращении с животными»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иных прав и законных интересов граждан при обращении с животными. 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Владельцем животного должен быть обеспечен надлежащий уход за животными; своевременное оказание животным ветеринарной помощи и осуществление обязательных профилактических ветеринарных мероприятий; </w:t>
      </w:r>
      <w:bookmarkStart w:id="0" w:name="_GoBack"/>
      <w:r w:rsidRPr="00F1209B">
        <w:rPr>
          <w:rFonts w:ascii="Times New Roman" w:hAnsi="Times New Roman" w:cs="Times New Roman"/>
          <w:sz w:val="28"/>
          <w:szCs w:val="28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требованиями законодательства РФ.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В случае отказа от права собственности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на животное</w:t>
      </w:r>
      <w:proofErr w:type="gramEnd"/>
      <w:r w:rsidRPr="00F1209B">
        <w:rPr>
          <w:rFonts w:ascii="Times New Roman" w:hAnsi="Times New Roman" w:cs="Times New Roman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Не допускается использование домашних животных в предпринимательской деятельности, за исключением случаев разведения домашних животных и торговлю ими, использование животных в области культуры, спорта, организации досуга и развлечений, а также в области реабилитационных (за исключением услуг по медицинской реабилитации) и социальных услуг.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Особое внимание обращается на выгул домашних животных, который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F1209B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lastRenderedPageBreak/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AC3DF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</w:p>
    <w:p w:rsidR="00AC3DF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Постановлением Правительства РФ от 22.06.2019 № 795 утвержден перечень животных, запрещенных к содержанию</w:t>
      </w:r>
      <w:r w:rsidR="00AC3DFB">
        <w:rPr>
          <w:rFonts w:ascii="Times New Roman" w:hAnsi="Times New Roman" w:cs="Times New Roman"/>
          <w:sz w:val="28"/>
          <w:szCs w:val="28"/>
        </w:rPr>
        <w:t xml:space="preserve">. К таким животным относятся гепарды, </w:t>
      </w:r>
      <w:proofErr w:type="gramStart"/>
      <w:r w:rsidR="00AC3DFB">
        <w:rPr>
          <w:rFonts w:ascii="Times New Roman" w:hAnsi="Times New Roman" w:cs="Times New Roman"/>
          <w:sz w:val="28"/>
          <w:szCs w:val="28"/>
        </w:rPr>
        <w:t>пумы ,</w:t>
      </w:r>
      <w:proofErr w:type="gramEnd"/>
      <w:r w:rsidR="00AC3DFB">
        <w:rPr>
          <w:rFonts w:ascii="Times New Roman" w:hAnsi="Times New Roman" w:cs="Times New Roman"/>
          <w:sz w:val="28"/>
          <w:szCs w:val="28"/>
        </w:rPr>
        <w:t xml:space="preserve"> крокодилы и др.</w:t>
      </w:r>
    </w:p>
    <w:p w:rsidR="00AE23CE" w:rsidRPr="00F1209B" w:rsidRDefault="00F1209B" w:rsidP="002C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09B">
        <w:rPr>
          <w:rFonts w:ascii="Times New Roman" w:hAnsi="Times New Roman" w:cs="Times New Roman"/>
          <w:sz w:val="28"/>
          <w:szCs w:val="28"/>
        </w:rPr>
        <w:t xml:space="preserve"> нарушение указанных требований владельцы животных и иные лица несут административную, уголовную и иную ответственность в установленном порядке.</w:t>
      </w:r>
      <w:bookmarkEnd w:id="0"/>
    </w:p>
    <w:sectPr w:rsidR="00AE23CE" w:rsidRPr="00F1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B"/>
    <w:rsid w:val="002C5363"/>
    <w:rsid w:val="00AC3DFB"/>
    <w:rsid w:val="00AE23CE"/>
    <w:rsid w:val="00F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6B13"/>
  <w15:chartTrackingRefBased/>
  <w15:docId w15:val="{A5A6B2A6-D03F-4CF5-80B8-AF8A7E6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2022-12-22T18:21:00Z</dcterms:created>
  <dcterms:modified xsi:type="dcterms:W3CDTF">2022-12-22T18:24:00Z</dcterms:modified>
</cp:coreProperties>
</file>