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2" w:rsidRP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 xml:space="preserve">Приложение </w:t>
      </w:r>
      <w:r w:rsidR="00093AEC">
        <w:rPr>
          <w:rFonts w:ascii="Times New Roman" w:hAnsi="Times New Roman" w:cs="Times New Roman"/>
        </w:rPr>
        <w:t>2</w:t>
      </w:r>
    </w:p>
    <w:p w:rsidR="00E85CCC" w:rsidRDefault="0060765F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</w:t>
      </w:r>
      <w:r w:rsidR="00E85CCC" w:rsidRPr="00E85CCC">
        <w:rPr>
          <w:rFonts w:ascii="Times New Roman" w:hAnsi="Times New Roman" w:cs="Times New Roman"/>
        </w:rPr>
        <w:t xml:space="preserve">правления лесного хозяйства </w:t>
      </w:r>
      <w:r w:rsidR="00093AEC">
        <w:rPr>
          <w:rFonts w:ascii="Times New Roman" w:hAnsi="Times New Roman" w:cs="Times New Roman"/>
        </w:rPr>
        <w:t>Л</w:t>
      </w:r>
      <w:r w:rsidR="00E85CCC" w:rsidRPr="00E85CCC">
        <w:rPr>
          <w:rFonts w:ascii="Times New Roman" w:hAnsi="Times New Roman" w:cs="Times New Roman"/>
        </w:rPr>
        <w:t>ипецкой области</w:t>
      </w:r>
    </w:p>
    <w:p w:rsidR="00503FE3" w:rsidRDefault="00503FE3" w:rsidP="00503FE3">
      <w:pPr>
        <w:spacing w:after="0" w:line="120" w:lineRule="atLeas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r w:rsidR="00381F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от </w:t>
      </w:r>
      <w:r w:rsidR="00381F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85CCC" w:rsidRDefault="00E85CCC" w:rsidP="00E85CCC">
      <w:pPr>
        <w:jc w:val="right"/>
        <w:rPr>
          <w:u w:val="single"/>
        </w:rPr>
      </w:pPr>
    </w:p>
    <w:p w:rsidR="00E85CCC" w:rsidRDefault="000C212B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«дорожная карта»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</w:p>
    <w:p w:rsidR="000C212B" w:rsidRDefault="0060765F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12B">
        <w:rPr>
          <w:rFonts w:ascii="Times New Roman" w:hAnsi="Times New Roman" w:cs="Times New Roman"/>
          <w:sz w:val="28"/>
          <w:szCs w:val="28"/>
        </w:rPr>
        <w:t>правления лесного хозяйства Липецкой области</w:t>
      </w:r>
    </w:p>
    <w:p w:rsidR="000C212B" w:rsidRPr="00E85CCC" w:rsidRDefault="000C212B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409"/>
        <w:gridCol w:w="1444"/>
        <w:gridCol w:w="1533"/>
        <w:gridCol w:w="992"/>
        <w:gridCol w:w="1816"/>
        <w:gridCol w:w="26"/>
        <w:gridCol w:w="2411"/>
      </w:tblGrid>
      <w:tr w:rsidR="005014BD" w:rsidTr="006C5DAA">
        <w:trPr>
          <w:tblHeader/>
        </w:trPr>
        <w:tc>
          <w:tcPr>
            <w:tcW w:w="2411" w:type="dxa"/>
          </w:tcPr>
          <w:p w:rsidR="005014BD" w:rsidRPr="00BD610E" w:rsidRDefault="005014BD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  <w:proofErr w:type="spellEnd"/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-риск</w:t>
            </w:r>
          </w:p>
        </w:tc>
        <w:tc>
          <w:tcPr>
            <w:tcW w:w="2552" w:type="dxa"/>
          </w:tcPr>
          <w:p w:rsidR="005014BD" w:rsidRPr="00BD610E" w:rsidRDefault="005014BD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Предложенные действия</w:t>
            </w:r>
          </w:p>
        </w:tc>
        <w:tc>
          <w:tcPr>
            <w:tcW w:w="1444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</w:t>
            </w:r>
          </w:p>
        </w:tc>
        <w:tc>
          <w:tcPr>
            <w:tcW w:w="1533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992" w:type="dxa"/>
          </w:tcPr>
          <w:p w:rsidR="005014BD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D610E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5014BD" w:rsidRPr="00BD610E" w:rsidRDefault="00BD610E" w:rsidP="00BD610E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 работы</w:t>
            </w:r>
          </w:p>
        </w:tc>
        <w:tc>
          <w:tcPr>
            <w:tcW w:w="2437" w:type="dxa"/>
            <w:gridSpan w:val="2"/>
          </w:tcPr>
          <w:p w:rsidR="005014BD" w:rsidRPr="00BD610E" w:rsidRDefault="00BD610E" w:rsidP="005014BD">
            <w:pPr>
              <w:ind w:left="34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обмену</w:t>
            </w:r>
          </w:p>
        </w:tc>
      </w:tr>
      <w:tr w:rsidR="005014BD" w:rsidRPr="001938D6" w:rsidTr="006C5DAA">
        <w:tc>
          <w:tcPr>
            <w:tcW w:w="2411" w:type="dxa"/>
          </w:tcPr>
          <w:p w:rsidR="005014BD" w:rsidRPr="001938D6" w:rsidRDefault="00BD610E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Принятие проектов нормативных правовых актов, затрагивающих права и обязанности, деятельность юридических лиц и индивидуальных предпринимателей, ограничивающих конкуренцию</w:t>
            </w:r>
          </w:p>
        </w:tc>
        <w:tc>
          <w:tcPr>
            <w:tcW w:w="2552" w:type="dxa"/>
          </w:tcPr>
          <w:p w:rsidR="005014BD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требований антимонопольного законодательства, проведение оценки регулирующего воздействия</w:t>
            </w:r>
          </w:p>
        </w:tc>
        <w:tc>
          <w:tcPr>
            <w:tcW w:w="2409" w:type="dxa"/>
          </w:tcPr>
          <w:p w:rsidR="005014BD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-Проведение оценки регулирующего воздействия;</w:t>
            </w:r>
          </w:p>
          <w:p w:rsidR="00A03275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-размещение на официальном сайте управления лесного хозяйства в сети «Интернет» проектов правовых актов;</w:t>
            </w:r>
          </w:p>
          <w:p w:rsidR="00A03275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-подготовка исч</w:t>
            </w:r>
            <w:r w:rsidR="00A9139D" w:rsidRPr="001938D6">
              <w:rPr>
                <w:rFonts w:ascii="Times New Roman" w:hAnsi="Times New Roman" w:cs="Times New Roman"/>
                <w:sz w:val="24"/>
                <w:szCs w:val="24"/>
              </w:rPr>
              <w:t>ерпывающего перечня действующих актов службы на предмет соответствия их антимонопольному законодательству;</w:t>
            </w:r>
          </w:p>
          <w:p w:rsidR="00A9139D" w:rsidRPr="001938D6" w:rsidRDefault="00A9139D" w:rsidP="003857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и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практики применения антимонопольного законодательства, остаточных рисков нарушения антимонопольного законодательства.</w:t>
            </w:r>
          </w:p>
        </w:tc>
        <w:tc>
          <w:tcPr>
            <w:tcW w:w="1444" w:type="dxa"/>
          </w:tcPr>
          <w:p w:rsidR="005014BD" w:rsidRPr="001938D6" w:rsidRDefault="00A9139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ресурсов не требуется</w:t>
            </w:r>
          </w:p>
        </w:tc>
        <w:tc>
          <w:tcPr>
            <w:tcW w:w="1533" w:type="dxa"/>
          </w:tcPr>
          <w:p w:rsidR="005014BD" w:rsidRPr="001938D6" w:rsidRDefault="00A9139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 ответственные за разработку правового акта</w:t>
            </w:r>
          </w:p>
        </w:tc>
        <w:tc>
          <w:tcPr>
            <w:tcW w:w="992" w:type="dxa"/>
          </w:tcPr>
          <w:p w:rsidR="005014BD" w:rsidRPr="001938D6" w:rsidRDefault="00A9139D" w:rsidP="00C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16" w:type="dxa"/>
          </w:tcPr>
          <w:p w:rsidR="005014BD" w:rsidRPr="001938D6" w:rsidRDefault="00A9139D" w:rsidP="00A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законодательства, отсутствие жалоб на нарушение антимонопольного законодательства</w:t>
            </w:r>
          </w:p>
          <w:p w:rsidR="005014BD" w:rsidRPr="001938D6" w:rsidRDefault="005014BD" w:rsidP="00BD610E">
            <w:pPr>
              <w:ind w:hanging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5014BD" w:rsidRPr="001938D6" w:rsidRDefault="00A9139D" w:rsidP="009058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-Экспертиза действующих нормативных правовых актов и проектов нормативных правовых актов;</w:t>
            </w:r>
          </w:p>
          <w:p w:rsidR="00A9139D" w:rsidRPr="001938D6" w:rsidRDefault="00A9139D" w:rsidP="009058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организаций.</w:t>
            </w:r>
          </w:p>
        </w:tc>
      </w:tr>
      <w:tr w:rsidR="005014BD" w:rsidRPr="001938D6" w:rsidTr="006C5DAA">
        <w:trPr>
          <w:trHeight w:val="4185"/>
        </w:trPr>
        <w:tc>
          <w:tcPr>
            <w:tcW w:w="2411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для обеспечения государственных нужд, утверждение документации о закупке, определение содержания извещения о закупке с нарушением требований антимонопольного законодательства</w:t>
            </w:r>
          </w:p>
        </w:tc>
        <w:tc>
          <w:tcPr>
            <w:tcW w:w="2552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законодательства в сфере закупок путем: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контрактной службы управления;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комиссии по закупкам;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контрактной службы управления и должностных лиц, ответственных за осуществление процедур закупок;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-организация </w:t>
            </w: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должностных лиц, ответственных за проведение закупочных процедур.</w:t>
            </w:r>
          </w:p>
        </w:tc>
        <w:tc>
          <w:tcPr>
            <w:tcW w:w="2409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 мониторинг и анализ изменений, вносимых в законодательство о контрактной системе;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ответственного за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для обеспечения государственных нужд.</w:t>
            </w:r>
          </w:p>
        </w:tc>
        <w:tc>
          <w:tcPr>
            <w:tcW w:w="1444" w:type="dxa"/>
          </w:tcPr>
          <w:p w:rsidR="005014BD" w:rsidRPr="001938D6" w:rsidRDefault="00B90C1D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ресурсов не требуется</w:t>
            </w:r>
          </w:p>
        </w:tc>
        <w:tc>
          <w:tcPr>
            <w:tcW w:w="1533" w:type="dxa"/>
          </w:tcPr>
          <w:p w:rsidR="005014BD" w:rsidRPr="001938D6" w:rsidRDefault="00F85EF9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</w:t>
            </w:r>
          </w:p>
          <w:p w:rsidR="00F85EF9" w:rsidRPr="001938D6" w:rsidRDefault="00F85EF9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закупочных процедур</w:t>
            </w:r>
          </w:p>
        </w:tc>
        <w:tc>
          <w:tcPr>
            <w:tcW w:w="992" w:type="dxa"/>
          </w:tcPr>
          <w:p w:rsidR="005014BD" w:rsidRPr="001938D6" w:rsidRDefault="00DE6E68" w:rsidP="009B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gridSpan w:val="2"/>
          </w:tcPr>
          <w:p w:rsidR="005014BD" w:rsidRPr="001938D6" w:rsidRDefault="00DE6E68" w:rsidP="003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жалоб, возбужденных дел в отношении заказчика</w:t>
            </w:r>
          </w:p>
        </w:tc>
        <w:tc>
          <w:tcPr>
            <w:tcW w:w="2411" w:type="dxa"/>
          </w:tcPr>
          <w:p w:rsidR="005014BD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для выявления </w:t>
            </w:r>
            <w:proofErr w:type="spell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-рисков: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-жалобы на нарушения закона о контрактной системы и антимонопольного законодательства;</w:t>
            </w:r>
            <w:proofErr w:type="gramEnd"/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-обобщения судебной практики;</w:t>
            </w:r>
          </w:p>
          <w:p w:rsidR="00DE6E68" w:rsidRPr="001938D6" w:rsidRDefault="00DE6E68" w:rsidP="006C5DA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-экспертиза действующих нормативных правовых актов и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</w:t>
            </w:r>
            <w:bookmarkStart w:id="0" w:name="_GoBack"/>
            <w:bookmarkEnd w:id="0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общественных организаций и организаций научного сообщества;</w:t>
            </w:r>
          </w:p>
          <w:p w:rsidR="00DE6E68" w:rsidRPr="001938D6" w:rsidRDefault="00DE6E68" w:rsidP="006C5DAA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территориальных органов ФАС России.</w:t>
            </w:r>
          </w:p>
        </w:tc>
      </w:tr>
      <w:tr w:rsidR="005014BD" w:rsidRPr="001938D6" w:rsidTr="006C5DAA">
        <w:trPr>
          <w:trHeight w:val="603"/>
        </w:trPr>
        <w:tc>
          <w:tcPr>
            <w:tcW w:w="2411" w:type="dxa"/>
          </w:tcPr>
          <w:p w:rsidR="005014BD" w:rsidRPr="001938D6" w:rsidRDefault="00C93390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ответов на обращения физических и юридических лиц с нарушением сроков, предусмотренных законодательством</w:t>
            </w:r>
          </w:p>
        </w:tc>
        <w:tc>
          <w:tcPr>
            <w:tcW w:w="2552" w:type="dxa"/>
          </w:tcPr>
          <w:p w:rsidR="005014BD" w:rsidRPr="001938D6" w:rsidRDefault="0053495B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сотрудников;</w:t>
            </w:r>
          </w:p>
          <w:p w:rsidR="0053495B" w:rsidRPr="001938D6" w:rsidRDefault="0053495B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сроков.</w:t>
            </w:r>
          </w:p>
        </w:tc>
        <w:tc>
          <w:tcPr>
            <w:tcW w:w="2409" w:type="dxa"/>
          </w:tcPr>
          <w:p w:rsidR="005014BD" w:rsidRPr="001938D6" w:rsidRDefault="003F1F5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регламентных сроков оказания государственных услуг</w:t>
            </w:r>
          </w:p>
        </w:tc>
        <w:tc>
          <w:tcPr>
            <w:tcW w:w="1444" w:type="dxa"/>
          </w:tcPr>
          <w:p w:rsidR="005014BD" w:rsidRPr="001938D6" w:rsidRDefault="003F1F5D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требуется</w:t>
            </w:r>
          </w:p>
        </w:tc>
        <w:tc>
          <w:tcPr>
            <w:tcW w:w="1533" w:type="dxa"/>
          </w:tcPr>
          <w:p w:rsidR="001938D6" w:rsidRPr="001938D6" w:rsidRDefault="001938D6" w:rsidP="001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</w:t>
            </w:r>
          </w:p>
          <w:p w:rsidR="005014BD" w:rsidRPr="001938D6" w:rsidRDefault="007B0709" w:rsidP="001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38D6">
              <w:rPr>
                <w:rFonts w:ascii="Times New Roman" w:hAnsi="Times New Roman" w:cs="Times New Roman"/>
                <w:sz w:val="24"/>
                <w:szCs w:val="24"/>
              </w:rPr>
              <w:t>частвующие в подготовке ответов на обращения граждан</w:t>
            </w:r>
          </w:p>
        </w:tc>
        <w:tc>
          <w:tcPr>
            <w:tcW w:w="992" w:type="dxa"/>
          </w:tcPr>
          <w:p w:rsidR="005014BD" w:rsidRPr="001938D6" w:rsidRDefault="00BD4FED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gridSpan w:val="2"/>
          </w:tcPr>
          <w:p w:rsidR="00BD4FED" w:rsidRPr="001938D6" w:rsidRDefault="00BD4FED" w:rsidP="00BD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жалоб физических и юридических лиц на нарушение антимонопольного законодательства</w:t>
            </w:r>
          </w:p>
          <w:p w:rsidR="005014BD" w:rsidRPr="001938D6" w:rsidRDefault="005014B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014BD" w:rsidRPr="006C5DAA" w:rsidRDefault="00CB350F" w:rsidP="00FE60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5DAA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  <w:r w:rsidR="006E0CA0" w:rsidRPr="006C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9F" w:rsidRPr="006C5DAA">
              <w:rPr>
                <w:rFonts w:ascii="Times New Roman" w:hAnsi="Times New Roman" w:cs="Times New Roman"/>
                <w:sz w:val="24"/>
                <w:szCs w:val="24"/>
              </w:rPr>
              <w:t xml:space="preserve">ответов на обращения физических и юридических лиц в соответствии </w:t>
            </w:r>
            <w:r w:rsidR="00FE6042" w:rsidRPr="006C5DA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89F" w:rsidRPr="006C5DA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02.05.2006 № 59-ФЗ «О порядке рассмотрения обращений граждан РФ»</w:t>
            </w:r>
          </w:p>
        </w:tc>
      </w:tr>
    </w:tbl>
    <w:p w:rsidR="00E85CCC" w:rsidRPr="001938D6" w:rsidRDefault="00E85CCC" w:rsidP="00E85C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85CCC" w:rsidRPr="001938D6" w:rsidSect="00E8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9"/>
    <w:rsid w:val="000369EC"/>
    <w:rsid w:val="000662C7"/>
    <w:rsid w:val="00066FF5"/>
    <w:rsid w:val="00093AEC"/>
    <w:rsid w:val="000C212B"/>
    <w:rsid w:val="000F484F"/>
    <w:rsid w:val="001071C0"/>
    <w:rsid w:val="0019054D"/>
    <w:rsid w:val="001938D6"/>
    <w:rsid w:val="0019505C"/>
    <w:rsid w:val="001E0F92"/>
    <w:rsid w:val="00221611"/>
    <w:rsid w:val="00291220"/>
    <w:rsid w:val="002E5869"/>
    <w:rsid w:val="00317859"/>
    <w:rsid w:val="00381FEA"/>
    <w:rsid w:val="00385774"/>
    <w:rsid w:val="003F1F5D"/>
    <w:rsid w:val="00440F63"/>
    <w:rsid w:val="005014BD"/>
    <w:rsid w:val="00503FE3"/>
    <w:rsid w:val="0053495B"/>
    <w:rsid w:val="005649A1"/>
    <w:rsid w:val="005F4B9B"/>
    <w:rsid w:val="0060765F"/>
    <w:rsid w:val="006C5DAA"/>
    <w:rsid w:val="006E0CA0"/>
    <w:rsid w:val="007013D9"/>
    <w:rsid w:val="007B0709"/>
    <w:rsid w:val="00831265"/>
    <w:rsid w:val="00843510"/>
    <w:rsid w:val="00892EBC"/>
    <w:rsid w:val="009058F6"/>
    <w:rsid w:val="009B5942"/>
    <w:rsid w:val="009B7A43"/>
    <w:rsid w:val="00A03275"/>
    <w:rsid w:val="00A660A5"/>
    <w:rsid w:val="00A9139D"/>
    <w:rsid w:val="00A922F4"/>
    <w:rsid w:val="00AD5F42"/>
    <w:rsid w:val="00B05E6D"/>
    <w:rsid w:val="00B10014"/>
    <w:rsid w:val="00B4760B"/>
    <w:rsid w:val="00B90C1D"/>
    <w:rsid w:val="00BC7FE1"/>
    <w:rsid w:val="00BD4FED"/>
    <w:rsid w:val="00BD610E"/>
    <w:rsid w:val="00BF389F"/>
    <w:rsid w:val="00C27581"/>
    <w:rsid w:val="00C93390"/>
    <w:rsid w:val="00CB350F"/>
    <w:rsid w:val="00DC1BE9"/>
    <w:rsid w:val="00DE6E68"/>
    <w:rsid w:val="00E21690"/>
    <w:rsid w:val="00E85CCC"/>
    <w:rsid w:val="00EE3F92"/>
    <w:rsid w:val="00F85EF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3E31-FA6A-45E2-B347-825678D7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Плужникова Елена Вячеславовна</cp:lastModifiedBy>
  <cp:revision>4</cp:revision>
  <cp:lastPrinted>2024-01-18T06:36:00Z</cp:lastPrinted>
  <dcterms:created xsi:type="dcterms:W3CDTF">2022-02-25T12:33:00Z</dcterms:created>
  <dcterms:modified xsi:type="dcterms:W3CDTF">2024-01-18T06:36:00Z</dcterms:modified>
</cp:coreProperties>
</file>